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11AEA" w14:textId="77777777" w:rsidR="00AC3191" w:rsidRPr="00AC3191" w:rsidRDefault="00AC3191" w:rsidP="00AC3191">
      <w:pPr>
        <w:keepNext/>
        <w:keepLines/>
        <w:spacing w:before="40"/>
        <w:outlineLvl w:val="2"/>
        <w:rPr>
          <w:rFonts w:ascii="Arial" w:hAnsi="Arial" w:cs="Arial"/>
          <w:b/>
          <w:bCs/>
          <w:szCs w:val="48"/>
          <w:u w:val="single"/>
        </w:rPr>
      </w:pPr>
      <w:r w:rsidRPr="00AC3191">
        <w:rPr>
          <w:rFonts w:ascii="Arial" w:hAnsi="Arial" w:cs="Arial"/>
          <w:b/>
          <w:bCs/>
          <w:szCs w:val="48"/>
          <w:u w:val="single"/>
        </w:rPr>
        <w:t>WW1 Aviation Heritage Trust Ltd Ltd - Policy Amendment History</w:t>
      </w:r>
    </w:p>
    <w:p w14:paraId="7C224FE2" w14:textId="77777777" w:rsidR="00AC3191" w:rsidRPr="00AC3191" w:rsidRDefault="00AC3191" w:rsidP="00AC3191">
      <w:pPr>
        <w:rPr>
          <w:rFonts w:eastAsia="Times New Roman"/>
        </w:rPr>
      </w:pPr>
    </w:p>
    <w:tbl>
      <w:tblPr>
        <w:tblStyle w:val="TableGrid"/>
        <w:tblW w:w="0" w:type="auto"/>
        <w:tblLook w:val="04A0" w:firstRow="1" w:lastRow="0" w:firstColumn="1" w:lastColumn="0" w:noHBand="0" w:noVBand="1"/>
      </w:tblPr>
      <w:tblGrid>
        <w:gridCol w:w="1838"/>
        <w:gridCol w:w="1985"/>
        <w:gridCol w:w="1417"/>
        <w:gridCol w:w="1417"/>
      </w:tblGrid>
      <w:tr w:rsidR="00AC3191" w:rsidRPr="00AC3191" w14:paraId="500A5F49" w14:textId="77777777" w:rsidTr="00780201">
        <w:tc>
          <w:tcPr>
            <w:tcW w:w="1838" w:type="dxa"/>
          </w:tcPr>
          <w:p w14:paraId="4B5F78E0" w14:textId="77777777" w:rsidR="00AC3191" w:rsidRPr="00AC3191" w:rsidRDefault="00AC3191" w:rsidP="00AC3191">
            <w:pPr>
              <w:rPr>
                <w:rFonts w:eastAsia="Times New Roman"/>
              </w:rPr>
            </w:pPr>
            <w:r w:rsidRPr="00AC3191">
              <w:rPr>
                <w:rFonts w:eastAsia="Times New Roman"/>
              </w:rPr>
              <w:t>Amendment No</w:t>
            </w:r>
          </w:p>
        </w:tc>
        <w:tc>
          <w:tcPr>
            <w:tcW w:w="1985" w:type="dxa"/>
          </w:tcPr>
          <w:p w14:paraId="28AD193F" w14:textId="77777777" w:rsidR="00AC3191" w:rsidRPr="00AC3191" w:rsidRDefault="00AC3191" w:rsidP="00AC3191">
            <w:pPr>
              <w:rPr>
                <w:rFonts w:eastAsia="Times New Roman"/>
              </w:rPr>
            </w:pPr>
            <w:r w:rsidRPr="00AC3191">
              <w:rPr>
                <w:rFonts w:eastAsia="Times New Roman"/>
              </w:rPr>
              <w:t>Amended By</w:t>
            </w:r>
          </w:p>
        </w:tc>
        <w:tc>
          <w:tcPr>
            <w:tcW w:w="1417" w:type="dxa"/>
          </w:tcPr>
          <w:p w14:paraId="13AE40A2" w14:textId="77777777" w:rsidR="00AC3191" w:rsidRPr="00AC3191" w:rsidRDefault="00AC3191" w:rsidP="00AC3191">
            <w:pPr>
              <w:rPr>
                <w:rFonts w:eastAsia="Times New Roman"/>
              </w:rPr>
            </w:pPr>
            <w:r w:rsidRPr="00AC3191">
              <w:rPr>
                <w:rFonts w:eastAsia="Times New Roman"/>
              </w:rPr>
              <w:t>Signature</w:t>
            </w:r>
          </w:p>
        </w:tc>
        <w:tc>
          <w:tcPr>
            <w:tcW w:w="1417" w:type="dxa"/>
          </w:tcPr>
          <w:p w14:paraId="1EF249EA" w14:textId="77777777" w:rsidR="00AC3191" w:rsidRPr="00AC3191" w:rsidRDefault="00AC3191" w:rsidP="00AC3191">
            <w:pPr>
              <w:rPr>
                <w:rFonts w:eastAsia="Times New Roman"/>
              </w:rPr>
            </w:pPr>
            <w:r w:rsidRPr="00AC3191">
              <w:rPr>
                <w:rFonts w:eastAsia="Times New Roman"/>
              </w:rPr>
              <w:t>Date</w:t>
            </w:r>
          </w:p>
        </w:tc>
      </w:tr>
      <w:tr w:rsidR="00AC3191" w:rsidRPr="00AC3191" w14:paraId="3F5F1A93" w14:textId="77777777" w:rsidTr="00780201">
        <w:tc>
          <w:tcPr>
            <w:tcW w:w="1838" w:type="dxa"/>
          </w:tcPr>
          <w:p w14:paraId="38F66616" w14:textId="77777777" w:rsidR="00AC3191" w:rsidRPr="00AC3191" w:rsidRDefault="00AC3191" w:rsidP="00AC3191">
            <w:pPr>
              <w:rPr>
                <w:rFonts w:eastAsia="Times New Roman"/>
              </w:rPr>
            </w:pPr>
            <w:r w:rsidRPr="00AC3191">
              <w:rPr>
                <w:rFonts w:eastAsia="Times New Roman"/>
              </w:rPr>
              <w:t>Original Issue</w:t>
            </w:r>
          </w:p>
        </w:tc>
        <w:tc>
          <w:tcPr>
            <w:tcW w:w="1985" w:type="dxa"/>
          </w:tcPr>
          <w:p w14:paraId="5FB7296A" w14:textId="77777777" w:rsidR="00AC3191" w:rsidRPr="00AC3191" w:rsidRDefault="00AC3191" w:rsidP="00AC3191">
            <w:pPr>
              <w:rPr>
                <w:rFonts w:eastAsia="Times New Roman"/>
              </w:rPr>
            </w:pPr>
            <w:r w:rsidRPr="00AC3191">
              <w:rPr>
                <w:rFonts w:eastAsia="Times New Roman"/>
              </w:rPr>
              <w:t>R FORSYTHE</w:t>
            </w:r>
          </w:p>
        </w:tc>
        <w:tc>
          <w:tcPr>
            <w:tcW w:w="1417" w:type="dxa"/>
          </w:tcPr>
          <w:p w14:paraId="10BCB608" w14:textId="77777777" w:rsidR="00AC3191" w:rsidRPr="00AC3191" w:rsidRDefault="00AC3191" w:rsidP="00AC3191">
            <w:pPr>
              <w:rPr>
                <w:rFonts w:eastAsia="Times New Roman"/>
              </w:rPr>
            </w:pPr>
          </w:p>
        </w:tc>
        <w:tc>
          <w:tcPr>
            <w:tcW w:w="1417" w:type="dxa"/>
          </w:tcPr>
          <w:p w14:paraId="32A00150" w14:textId="77777777" w:rsidR="00AC3191" w:rsidRPr="00AC3191" w:rsidRDefault="00AC3191" w:rsidP="00AC3191">
            <w:pPr>
              <w:rPr>
                <w:rFonts w:eastAsia="Times New Roman"/>
              </w:rPr>
            </w:pPr>
            <w:r w:rsidRPr="00AC3191">
              <w:rPr>
                <w:rFonts w:eastAsia="Times New Roman"/>
              </w:rPr>
              <w:t>6 May 14</w:t>
            </w:r>
          </w:p>
        </w:tc>
      </w:tr>
      <w:tr w:rsidR="00AC3191" w:rsidRPr="00AC3191" w14:paraId="499A4F7C" w14:textId="77777777" w:rsidTr="00780201">
        <w:tc>
          <w:tcPr>
            <w:tcW w:w="1838" w:type="dxa"/>
          </w:tcPr>
          <w:p w14:paraId="3E8B624D" w14:textId="77777777" w:rsidR="00AC3191" w:rsidRPr="00AC3191" w:rsidRDefault="00AC3191" w:rsidP="00AC3191">
            <w:pPr>
              <w:rPr>
                <w:rFonts w:eastAsia="Times New Roman"/>
              </w:rPr>
            </w:pPr>
          </w:p>
        </w:tc>
        <w:tc>
          <w:tcPr>
            <w:tcW w:w="1985" w:type="dxa"/>
          </w:tcPr>
          <w:p w14:paraId="04470934" w14:textId="77777777" w:rsidR="00AC3191" w:rsidRPr="00AC3191" w:rsidRDefault="00AC3191" w:rsidP="00AC3191">
            <w:pPr>
              <w:rPr>
                <w:rFonts w:eastAsia="Times New Roman"/>
              </w:rPr>
            </w:pPr>
          </w:p>
        </w:tc>
        <w:tc>
          <w:tcPr>
            <w:tcW w:w="1417" w:type="dxa"/>
          </w:tcPr>
          <w:p w14:paraId="3438D294" w14:textId="77777777" w:rsidR="00AC3191" w:rsidRPr="00AC3191" w:rsidRDefault="00AC3191" w:rsidP="00AC3191">
            <w:pPr>
              <w:rPr>
                <w:rFonts w:eastAsia="Times New Roman"/>
              </w:rPr>
            </w:pPr>
          </w:p>
        </w:tc>
        <w:tc>
          <w:tcPr>
            <w:tcW w:w="1417" w:type="dxa"/>
          </w:tcPr>
          <w:p w14:paraId="02F34492" w14:textId="77777777" w:rsidR="00AC3191" w:rsidRPr="00AC3191" w:rsidRDefault="00AC3191" w:rsidP="00AC3191">
            <w:pPr>
              <w:rPr>
                <w:rFonts w:eastAsia="Times New Roman"/>
              </w:rPr>
            </w:pPr>
          </w:p>
        </w:tc>
      </w:tr>
      <w:tr w:rsidR="00AC3191" w:rsidRPr="00AC3191" w14:paraId="5DD483D4" w14:textId="77777777" w:rsidTr="00780201">
        <w:tc>
          <w:tcPr>
            <w:tcW w:w="1838" w:type="dxa"/>
          </w:tcPr>
          <w:p w14:paraId="3FE8159A" w14:textId="77777777" w:rsidR="00AC3191" w:rsidRPr="00AC3191" w:rsidRDefault="00AC3191" w:rsidP="00AC3191">
            <w:pPr>
              <w:rPr>
                <w:rFonts w:eastAsia="Times New Roman"/>
              </w:rPr>
            </w:pPr>
          </w:p>
        </w:tc>
        <w:tc>
          <w:tcPr>
            <w:tcW w:w="1985" w:type="dxa"/>
          </w:tcPr>
          <w:p w14:paraId="45917F59" w14:textId="77777777" w:rsidR="00AC3191" w:rsidRPr="00AC3191" w:rsidRDefault="00AC3191" w:rsidP="00AC3191">
            <w:pPr>
              <w:rPr>
                <w:rFonts w:eastAsia="Times New Roman"/>
              </w:rPr>
            </w:pPr>
          </w:p>
        </w:tc>
        <w:tc>
          <w:tcPr>
            <w:tcW w:w="1417" w:type="dxa"/>
          </w:tcPr>
          <w:p w14:paraId="79CF6154" w14:textId="77777777" w:rsidR="00AC3191" w:rsidRPr="00AC3191" w:rsidRDefault="00AC3191" w:rsidP="00AC3191">
            <w:pPr>
              <w:rPr>
                <w:rFonts w:eastAsia="Times New Roman"/>
              </w:rPr>
            </w:pPr>
          </w:p>
        </w:tc>
        <w:tc>
          <w:tcPr>
            <w:tcW w:w="1417" w:type="dxa"/>
          </w:tcPr>
          <w:p w14:paraId="23D5D837" w14:textId="77777777" w:rsidR="00AC3191" w:rsidRPr="00AC3191" w:rsidRDefault="00AC3191" w:rsidP="00AC3191">
            <w:pPr>
              <w:rPr>
                <w:rFonts w:eastAsia="Times New Roman"/>
              </w:rPr>
            </w:pPr>
          </w:p>
        </w:tc>
      </w:tr>
      <w:tr w:rsidR="00AC3191" w:rsidRPr="00AC3191" w14:paraId="27958164" w14:textId="77777777" w:rsidTr="00780201">
        <w:tc>
          <w:tcPr>
            <w:tcW w:w="1838" w:type="dxa"/>
          </w:tcPr>
          <w:p w14:paraId="3CD251A7" w14:textId="77777777" w:rsidR="00AC3191" w:rsidRPr="00AC3191" w:rsidRDefault="00AC3191" w:rsidP="00AC3191">
            <w:pPr>
              <w:rPr>
                <w:rFonts w:eastAsia="Times New Roman"/>
              </w:rPr>
            </w:pPr>
          </w:p>
        </w:tc>
        <w:tc>
          <w:tcPr>
            <w:tcW w:w="1985" w:type="dxa"/>
          </w:tcPr>
          <w:p w14:paraId="6B935440" w14:textId="77777777" w:rsidR="00AC3191" w:rsidRPr="00AC3191" w:rsidRDefault="00AC3191" w:rsidP="00AC3191">
            <w:pPr>
              <w:rPr>
                <w:rFonts w:eastAsia="Times New Roman"/>
              </w:rPr>
            </w:pPr>
          </w:p>
        </w:tc>
        <w:tc>
          <w:tcPr>
            <w:tcW w:w="1417" w:type="dxa"/>
          </w:tcPr>
          <w:p w14:paraId="0E13FA43" w14:textId="77777777" w:rsidR="00AC3191" w:rsidRPr="00AC3191" w:rsidRDefault="00AC3191" w:rsidP="00AC3191">
            <w:pPr>
              <w:rPr>
                <w:rFonts w:eastAsia="Times New Roman"/>
              </w:rPr>
            </w:pPr>
          </w:p>
        </w:tc>
        <w:tc>
          <w:tcPr>
            <w:tcW w:w="1417" w:type="dxa"/>
          </w:tcPr>
          <w:p w14:paraId="2F749C1B" w14:textId="77777777" w:rsidR="00AC3191" w:rsidRPr="00AC3191" w:rsidRDefault="00AC3191" w:rsidP="00AC3191">
            <w:pPr>
              <w:rPr>
                <w:rFonts w:eastAsia="Times New Roman"/>
              </w:rPr>
            </w:pPr>
          </w:p>
        </w:tc>
      </w:tr>
      <w:tr w:rsidR="00AC3191" w:rsidRPr="00AC3191" w14:paraId="1FEEFD24" w14:textId="77777777" w:rsidTr="00780201">
        <w:tc>
          <w:tcPr>
            <w:tcW w:w="1838" w:type="dxa"/>
          </w:tcPr>
          <w:p w14:paraId="2D919B0B" w14:textId="77777777" w:rsidR="00AC3191" w:rsidRPr="00AC3191" w:rsidRDefault="00AC3191" w:rsidP="00AC3191">
            <w:pPr>
              <w:rPr>
                <w:rFonts w:eastAsia="Times New Roman"/>
              </w:rPr>
            </w:pPr>
          </w:p>
        </w:tc>
        <w:tc>
          <w:tcPr>
            <w:tcW w:w="1985" w:type="dxa"/>
          </w:tcPr>
          <w:p w14:paraId="45F5B3F0" w14:textId="77777777" w:rsidR="00AC3191" w:rsidRPr="00AC3191" w:rsidRDefault="00AC3191" w:rsidP="00AC3191">
            <w:pPr>
              <w:rPr>
                <w:rFonts w:eastAsia="Times New Roman"/>
              </w:rPr>
            </w:pPr>
          </w:p>
        </w:tc>
        <w:tc>
          <w:tcPr>
            <w:tcW w:w="1417" w:type="dxa"/>
          </w:tcPr>
          <w:p w14:paraId="7E04C7D7" w14:textId="77777777" w:rsidR="00AC3191" w:rsidRPr="00AC3191" w:rsidRDefault="00AC3191" w:rsidP="00AC3191">
            <w:pPr>
              <w:rPr>
                <w:rFonts w:eastAsia="Times New Roman"/>
              </w:rPr>
            </w:pPr>
          </w:p>
        </w:tc>
        <w:tc>
          <w:tcPr>
            <w:tcW w:w="1417" w:type="dxa"/>
          </w:tcPr>
          <w:p w14:paraId="18737227" w14:textId="77777777" w:rsidR="00AC3191" w:rsidRPr="00AC3191" w:rsidRDefault="00AC3191" w:rsidP="00AC3191">
            <w:pPr>
              <w:rPr>
                <w:rFonts w:eastAsia="Times New Roman"/>
              </w:rPr>
            </w:pPr>
          </w:p>
        </w:tc>
      </w:tr>
      <w:tr w:rsidR="00AC3191" w:rsidRPr="00AC3191" w14:paraId="0D12AD68" w14:textId="77777777" w:rsidTr="00780201">
        <w:tc>
          <w:tcPr>
            <w:tcW w:w="1838" w:type="dxa"/>
          </w:tcPr>
          <w:p w14:paraId="2E71FFAF" w14:textId="77777777" w:rsidR="00AC3191" w:rsidRPr="00AC3191" w:rsidRDefault="00AC3191" w:rsidP="00AC3191">
            <w:pPr>
              <w:rPr>
                <w:rFonts w:eastAsia="Times New Roman"/>
              </w:rPr>
            </w:pPr>
          </w:p>
        </w:tc>
        <w:tc>
          <w:tcPr>
            <w:tcW w:w="1985" w:type="dxa"/>
          </w:tcPr>
          <w:p w14:paraId="666A997D" w14:textId="77777777" w:rsidR="00AC3191" w:rsidRPr="00AC3191" w:rsidRDefault="00AC3191" w:rsidP="00AC3191">
            <w:pPr>
              <w:rPr>
                <w:rFonts w:eastAsia="Times New Roman"/>
              </w:rPr>
            </w:pPr>
          </w:p>
        </w:tc>
        <w:tc>
          <w:tcPr>
            <w:tcW w:w="1417" w:type="dxa"/>
          </w:tcPr>
          <w:p w14:paraId="228F441A" w14:textId="77777777" w:rsidR="00AC3191" w:rsidRPr="00AC3191" w:rsidRDefault="00AC3191" w:rsidP="00AC3191">
            <w:pPr>
              <w:rPr>
                <w:rFonts w:eastAsia="Times New Roman"/>
              </w:rPr>
            </w:pPr>
          </w:p>
        </w:tc>
        <w:tc>
          <w:tcPr>
            <w:tcW w:w="1417" w:type="dxa"/>
          </w:tcPr>
          <w:p w14:paraId="6D345E4D" w14:textId="77777777" w:rsidR="00AC3191" w:rsidRPr="00AC3191" w:rsidRDefault="00AC3191" w:rsidP="00AC3191">
            <w:pPr>
              <w:rPr>
                <w:rFonts w:eastAsia="Times New Roman"/>
              </w:rPr>
            </w:pPr>
          </w:p>
        </w:tc>
      </w:tr>
      <w:tr w:rsidR="00AC3191" w:rsidRPr="00AC3191" w14:paraId="731A1DDD" w14:textId="77777777" w:rsidTr="00780201">
        <w:tc>
          <w:tcPr>
            <w:tcW w:w="1838" w:type="dxa"/>
          </w:tcPr>
          <w:p w14:paraId="209324F5" w14:textId="77777777" w:rsidR="00AC3191" w:rsidRPr="00AC3191" w:rsidRDefault="00AC3191" w:rsidP="00AC3191">
            <w:pPr>
              <w:rPr>
                <w:rFonts w:eastAsia="Times New Roman"/>
              </w:rPr>
            </w:pPr>
          </w:p>
        </w:tc>
        <w:tc>
          <w:tcPr>
            <w:tcW w:w="1985" w:type="dxa"/>
          </w:tcPr>
          <w:p w14:paraId="47FD8AFE" w14:textId="77777777" w:rsidR="00AC3191" w:rsidRPr="00AC3191" w:rsidRDefault="00AC3191" w:rsidP="00AC3191">
            <w:pPr>
              <w:rPr>
                <w:rFonts w:eastAsia="Times New Roman"/>
              </w:rPr>
            </w:pPr>
          </w:p>
        </w:tc>
        <w:tc>
          <w:tcPr>
            <w:tcW w:w="1417" w:type="dxa"/>
          </w:tcPr>
          <w:p w14:paraId="64CA10C2" w14:textId="77777777" w:rsidR="00AC3191" w:rsidRPr="00AC3191" w:rsidRDefault="00AC3191" w:rsidP="00AC3191">
            <w:pPr>
              <w:rPr>
                <w:rFonts w:eastAsia="Times New Roman"/>
              </w:rPr>
            </w:pPr>
          </w:p>
        </w:tc>
        <w:tc>
          <w:tcPr>
            <w:tcW w:w="1417" w:type="dxa"/>
          </w:tcPr>
          <w:p w14:paraId="36F1BE31" w14:textId="77777777" w:rsidR="00AC3191" w:rsidRPr="00AC3191" w:rsidRDefault="00AC3191" w:rsidP="00AC3191">
            <w:pPr>
              <w:rPr>
                <w:rFonts w:eastAsia="Times New Roman"/>
              </w:rPr>
            </w:pPr>
          </w:p>
        </w:tc>
      </w:tr>
      <w:tr w:rsidR="00AC3191" w:rsidRPr="00AC3191" w14:paraId="6024A06C" w14:textId="77777777" w:rsidTr="00780201">
        <w:tc>
          <w:tcPr>
            <w:tcW w:w="1838" w:type="dxa"/>
          </w:tcPr>
          <w:p w14:paraId="4BF88CBD" w14:textId="77777777" w:rsidR="00AC3191" w:rsidRPr="00AC3191" w:rsidRDefault="00AC3191" w:rsidP="00AC3191">
            <w:pPr>
              <w:rPr>
                <w:rFonts w:eastAsia="Times New Roman"/>
              </w:rPr>
            </w:pPr>
          </w:p>
        </w:tc>
        <w:tc>
          <w:tcPr>
            <w:tcW w:w="1985" w:type="dxa"/>
          </w:tcPr>
          <w:p w14:paraId="193C0667" w14:textId="77777777" w:rsidR="00AC3191" w:rsidRPr="00AC3191" w:rsidRDefault="00AC3191" w:rsidP="00AC3191">
            <w:pPr>
              <w:rPr>
                <w:rFonts w:eastAsia="Times New Roman"/>
              </w:rPr>
            </w:pPr>
          </w:p>
        </w:tc>
        <w:tc>
          <w:tcPr>
            <w:tcW w:w="1417" w:type="dxa"/>
          </w:tcPr>
          <w:p w14:paraId="2ECE6BCB" w14:textId="77777777" w:rsidR="00AC3191" w:rsidRPr="00AC3191" w:rsidRDefault="00AC3191" w:rsidP="00AC3191">
            <w:pPr>
              <w:rPr>
                <w:rFonts w:eastAsia="Times New Roman"/>
              </w:rPr>
            </w:pPr>
          </w:p>
        </w:tc>
        <w:tc>
          <w:tcPr>
            <w:tcW w:w="1417" w:type="dxa"/>
          </w:tcPr>
          <w:p w14:paraId="400A2470" w14:textId="77777777" w:rsidR="00AC3191" w:rsidRPr="00AC3191" w:rsidRDefault="00AC3191" w:rsidP="00AC3191">
            <w:pPr>
              <w:rPr>
                <w:rFonts w:eastAsia="Times New Roman"/>
              </w:rPr>
            </w:pPr>
          </w:p>
        </w:tc>
      </w:tr>
      <w:tr w:rsidR="00AC3191" w:rsidRPr="00AC3191" w14:paraId="1ADBCE5E" w14:textId="77777777" w:rsidTr="00780201">
        <w:tc>
          <w:tcPr>
            <w:tcW w:w="1838" w:type="dxa"/>
          </w:tcPr>
          <w:p w14:paraId="782B30DD" w14:textId="77777777" w:rsidR="00AC3191" w:rsidRPr="00AC3191" w:rsidRDefault="00AC3191" w:rsidP="00AC3191">
            <w:pPr>
              <w:rPr>
                <w:rFonts w:eastAsia="Times New Roman"/>
              </w:rPr>
            </w:pPr>
          </w:p>
        </w:tc>
        <w:tc>
          <w:tcPr>
            <w:tcW w:w="1985" w:type="dxa"/>
          </w:tcPr>
          <w:p w14:paraId="2BFE8220" w14:textId="77777777" w:rsidR="00AC3191" w:rsidRPr="00AC3191" w:rsidRDefault="00AC3191" w:rsidP="00AC3191">
            <w:pPr>
              <w:rPr>
                <w:rFonts w:eastAsia="Times New Roman"/>
              </w:rPr>
            </w:pPr>
          </w:p>
        </w:tc>
        <w:tc>
          <w:tcPr>
            <w:tcW w:w="1417" w:type="dxa"/>
          </w:tcPr>
          <w:p w14:paraId="5DD2D892" w14:textId="77777777" w:rsidR="00AC3191" w:rsidRPr="00AC3191" w:rsidRDefault="00AC3191" w:rsidP="00AC3191">
            <w:pPr>
              <w:rPr>
                <w:rFonts w:eastAsia="Times New Roman"/>
              </w:rPr>
            </w:pPr>
          </w:p>
        </w:tc>
        <w:tc>
          <w:tcPr>
            <w:tcW w:w="1417" w:type="dxa"/>
          </w:tcPr>
          <w:p w14:paraId="7CCB35CC" w14:textId="77777777" w:rsidR="00AC3191" w:rsidRPr="00AC3191" w:rsidRDefault="00AC3191" w:rsidP="00AC3191">
            <w:pPr>
              <w:rPr>
                <w:rFonts w:eastAsia="Times New Roman"/>
              </w:rPr>
            </w:pPr>
          </w:p>
        </w:tc>
      </w:tr>
      <w:tr w:rsidR="00AC3191" w:rsidRPr="00AC3191" w14:paraId="76B1049C" w14:textId="77777777" w:rsidTr="00780201">
        <w:tc>
          <w:tcPr>
            <w:tcW w:w="1838" w:type="dxa"/>
          </w:tcPr>
          <w:p w14:paraId="7D88BE57" w14:textId="77777777" w:rsidR="00AC3191" w:rsidRPr="00AC3191" w:rsidRDefault="00AC3191" w:rsidP="00AC3191">
            <w:pPr>
              <w:rPr>
                <w:rFonts w:eastAsia="Times New Roman"/>
              </w:rPr>
            </w:pPr>
          </w:p>
        </w:tc>
        <w:tc>
          <w:tcPr>
            <w:tcW w:w="1985" w:type="dxa"/>
          </w:tcPr>
          <w:p w14:paraId="01FB19C7" w14:textId="77777777" w:rsidR="00AC3191" w:rsidRPr="00AC3191" w:rsidRDefault="00AC3191" w:rsidP="00AC3191">
            <w:pPr>
              <w:rPr>
                <w:rFonts w:eastAsia="Times New Roman"/>
              </w:rPr>
            </w:pPr>
          </w:p>
        </w:tc>
        <w:tc>
          <w:tcPr>
            <w:tcW w:w="1417" w:type="dxa"/>
          </w:tcPr>
          <w:p w14:paraId="191898AC" w14:textId="77777777" w:rsidR="00AC3191" w:rsidRPr="00AC3191" w:rsidRDefault="00AC3191" w:rsidP="00AC3191">
            <w:pPr>
              <w:rPr>
                <w:rFonts w:eastAsia="Times New Roman"/>
              </w:rPr>
            </w:pPr>
          </w:p>
        </w:tc>
        <w:tc>
          <w:tcPr>
            <w:tcW w:w="1417" w:type="dxa"/>
          </w:tcPr>
          <w:p w14:paraId="5FA5CCDC" w14:textId="77777777" w:rsidR="00AC3191" w:rsidRPr="00AC3191" w:rsidRDefault="00AC3191" w:rsidP="00AC3191">
            <w:pPr>
              <w:rPr>
                <w:rFonts w:eastAsia="Times New Roman"/>
              </w:rPr>
            </w:pPr>
          </w:p>
        </w:tc>
      </w:tr>
      <w:tr w:rsidR="00AC3191" w:rsidRPr="00AC3191" w14:paraId="127A75BD" w14:textId="77777777" w:rsidTr="00780201">
        <w:tc>
          <w:tcPr>
            <w:tcW w:w="1838" w:type="dxa"/>
          </w:tcPr>
          <w:p w14:paraId="000ADC12" w14:textId="77777777" w:rsidR="00AC3191" w:rsidRPr="00AC3191" w:rsidRDefault="00AC3191" w:rsidP="00AC3191">
            <w:pPr>
              <w:rPr>
                <w:rFonts w:eastAsia="Times New Roman"/>
              </w:rPr>
            </w:pPr>
          </w:p>
        </w:tc>
        <w:tc>
          <w:tcPr>
            <w:tcW w:w="1985" w:type="dxa"/>
          </w:tcPr>
          <w:p w14:paraId="3BA95AB5" w14:textId="77777777" w:rsidR="00AC3191" w:rsidRPr="00AC3191" w:rsidRDefault="00AC3191" w:rsidP="00AC3191">
            <w:pPr>
              <w:rPr>
                <w:rFonts w:eastAsia="Times New Roman"/>
              </w:rPr>
            </w:pPr>
          </w:p>
        </w:tc>
        <w:tc>
          <w:tcPr>
            <w:tcW w:w="1417" w:type="dxa"/>
          </w:tcPr>
          <w:p w14:paraId="6B09A61F" w14:textId="77777777" w:rsidR="00AC3191" w:rsidRPr="00AC3191" w:rsidRDefault="00AC3191" w:rsidP="00AC3191">
            <w:pPr>
              <w:rPr>
                <w:rFonts w:eastAsia="Times New Roman"/>
              </w:rPr>
            </w:pPr>
          </w:p>
        </w:tc>
        <w:tc>
          <w:tcPr>
            <w:tcW w:w="1417" w:type="dxa"/>
          </w:tcPr>
          <w:p w14:paraId="6C36EEF7" w14:textId="77777777" w:rsidR="00AC3191" w:rsidRPr="00AC3191" w:rsidRDefault="00AC3191" w:rsidP="00AC3191">
            <w:pPr>
              <w:rPr>
                <w:rFonts w:eastAsia="Times New Roman"/>
              </w:rPr>
            </w:pPr>
          </w:p>
        </w:tc>
      </w:tr>
      <w:tr w:rsidR="00AC3191" w:rsidRPr="00AC3191" w14:paraId="068B63A9" w14:textId="77777777" w:rsidTr="00780201">
        <w:tc>
          <w:tcPr>
            <w:tcW w:w="1838" w:type="dxa"/>
          </w:tcPr>
          <w:p w14:paraId="7F039ECF" w14:textId="77777777" w:rsidR="00AC3191" w:rsidRPr="00AC3191" w:rsidRDefault="00AC3191" w:rsidP="00AC3191">
            <w:pPr>
              <w:rPr>
                <w:rFonts w:eastAsia="Times New Roman"/>
              </w:rPr>
            </w:pPr>
          </w:p>
        </w:tc>
        <w:tc>
          <w:tcPr>
            <w:tcW w:w="1985" w:type="dxa"/>
          </w:tcPr>
          <w:p w14:paraId="48F07285" w14:textId="77777777" w:rsidR="00AC3191" w:rsidRPr="00AC3191" w:rsidRDefault="00AC3191" w:rsidP="00AC3191">
            <w:pPr>
              <w:rPr>
                <w:rFonts w:eastAsia="Times New Roman"/>
              </w:rPr>
            </w:pPr>
          </w:p>
        </w:tc>
        <w:tc>
          <w:tcPr>
            <w:tcW w:w="1417" w:type="dxa"/>
          </w:tcPr>
          <w:p w14:paraId="4B6633F4" w14:textId="77777777" w:rsidR="00AC3191" w:rsidRPr="00AC3191" w:rsidRDefault="00AC3191" w:rsidP="00AC3191">
            <w:pPr>
              <w:rPr>
                <w:rFonts w:eastAsia="Times New Roman"/>
              </w:rPr>
            </w:pPr>
          </w:p>
        </w:tc>
        <w:tc>
          <w:tcPr>
            <w:tcW w:w="1417" w:type="dxa"/>
          </w:tcPr>
          <w:p w14:paraId="2AE3F71A" w14:textId="77777777" w:rsidR="00AC3191" w:rsidRPr="00AC3191" w:rsidRDefault="00AC3191" w:rsidP="00AC3191">
            <w:pPr>
              <w:rPr>
                <w:rFonts w:eastAsia="Times New Roman"/>
              </w:rPr>
            </w:pPr>
          </w:p>
        </w:tc>
      </w:tr>
      <w:tr w:rsidR="00AC3191" w:rsidRPr="00AC3191" w14:paraId="1844D8D8" w14:textId="77777777" w:rsidTr="00780201">
        <w:tc>
          <w:tcPr>
            <w:tcW w:w="1838" w:type="dxa"/>
          </w:tcPr>
          <w:p w14:paraId="2C7AFB40" w14:textId="77777777" w:rsidR="00AC3191" w:rsidRPr="00AC3191" w:rsidRDefault="00AC3191" w:rsidP="00AC3191">
            <w:pPr>
              <w:rPr>
                <w:rFonts w:eastAsia="Times New Roman"/>
              </w:rPr>
            </w:pPr>
          </w:p>
        </w:tc>
        <w:tc>
          <w:tcPr>
            <w:tcW w:w="1985" w:type="dxa"/>
          </w:tcPr>
          <w:p w14:paraId="05058A37" w14:textId="77777777" w:rsidR="00AC3191" w:rsidRPr="00AC3191" w:rsidRDefault="00AC3191" w:rsidP="00AC3191">
            <w:pPr>
              <w:rPr>
                <w:rFonts w:eastAsia="Times New Roman"/>
              </w:rPr>
            </w:pPr>
          </w:p>
        </w:tc>
        <w:tc>
          <w:tcPr>
            <w:tcW w:w="1417" w:type="dxa"/>
          </w:tcPr>
          <w:p w14:paraId="409409CA" w14:textId="77777777" w:rsidR="00AC3191" w:rsidRPr="00AC3191" w:rsidRDefault="00AC3191" w:rsidP="00AC3191">
            <w:pPr>
              <w:rPr>
                <w:rFonts w:eastAsia="Times New Roman"/>
              </w:rPr>
            </w:pPr>
          </w:p>
        </w:tc>
        <w:tc>
          <w:tcPr>
            <w:tcW w:w="1417" w:type="dxa"/>
          </w:tcPr>
          <w:p w14:paraId="0A4871DD" w14:textId="77777777" w:rsidR="00AC3191" w:rsidRPr="00AC3191" w:rsidRDefault="00AC3191" w:rsidP="00AC3191">
            <w:pPr>
              <w:rPr>
                <w:rFonts w:eastAsia="Times New Roman"/>
              </w:rPr>
            </w:pPr>
          </w:p>
        </w:tc>
      </w:tr>
      <w:tr w:rsidR="00AC3191" w:rsidRPr="00AC3191" w14:paraId="7CB0BDEB" w14:textId="77777777" w:rsidTr="00780201">
        <w:tc>
          <w:tcPr>
            <w:tcW w:w="1838" w:type="dxa"/>
          </w:tcPr>
          <w:p w14:paraId="243F9ABB" w14:textId="77777777" w:rsidR="00AC3191" w:rsidRPr="00AC3191" w:rsidRDefault="00AC3191" w:rsidP="00AC3191">
            <w:pPr>
              <w:rPr>
                <w:rFonts w:eastAsia="Times New Roman"/>
              </w:rPr>
            </w:pPr>
          </w:p>
        </w:tc>
        <w:tc>
          <w:tcPr>
            <w:tcW w:w="1985" w:type="dxa"/>
          </w:tcPr>
          <w:p w14:paraId="371FBD9E" w14:textId="77777777" w:rsidR="00AC3191" w:rsidRPr="00AC3191" w:rsidRDefault="00AC3191" w:rsidP="00AC3191">
            <w:pPr>
              <w:rPr>
                <w:rFonts w:eastAsia="Times New Roman"/>
              </w:rPr>
            </w:pPr>
          </w:p>
        </w:tc>
        <w:tc>
          <w:tcPr>
            <w:tcW w:w="1417" w:type="dxa"/>
          </w:tcPr>
          <w:p w14:paraId="57BA2D64" w14:textId="77777777" w:rsidR="00AC3191" w:rsidRPr="00AC3191" w:rsidRDefault="00AC3191" w:rsidP="00AC3191">
            <w:pPr>
              <w:rPr>
                <w:rFonts w:eastAsia="Times New Roman"/>
              </w:rPr>
            </w:pPr>
          </w:p>
        </w:tc>
        <w:tc>
          <w:tcPr>
            <w:tcW w:w="1417" w:type="dxa"/>
          </w:tcPr>
          <w:p w14:paraId="1C6C2AC0" w14:textId="77777777" w:rsidR="00AC3191" w:rsidRPr="00AC3191" w:rsidRDefault="00AC3191" w:rsidP="00AC3191">
            <w:pPr>
              <w:rPr>
                <w:rFonts w:eastAsia="Times New Roman"/>
              </w:rPr>
            </w:pPr>
          </w:p>
        </w:tc>
      </w:tr>
      <w:tr w:rsidR="00AC3191" w:rsidRPr="00AC3191" w14:paraId="46DDEABD" w14:textId="77777777" w:rsidTr="00780201">
        <w:tc>
          <w:tcPr>
            <w:tcW w:w="1838" w:type="dxa"/>
          </w:tcPr>
          <w:p w14:paraId="2372ED17" w14:textId="77777777" w:rsidR="00AC3191" w:rsidRPr="00AC3191" w:rsidRDefault="00AC3191" w:rsidP="00AC3191">
            <w:pPr>
              <w:rPr>
                <w:rFonts w:eastAsia="Times New Roman"/>
              </w:rPr>
            </w:pPr>
          </w:p>
        </w:tc>
        <w:tc>
          <w:tcPr>
            <w:tcW w:w="1985" w:type="dxa"/>
          </w:tcPr>
          <w:p w14:paraId="0AFE43A1" w14:textId="77777777" w:rsidR="00AC3191" w:rsidRPr="00AC3191" w:rsidRDefault="00AC3191" w:rsidP="00AC3191">
            <w:pPr>
              <w:rPr>
                <w:rFonts w:eastAsia="Times New Roman"/>
              </w:rPr>
            </w:pPr>
          </w:p>
        </w:tc>
        <w:tc>
          <w:tcPr>
            <w:tcW w:w="1417" w:type="dxa"/>
          </w:tcPr>
          <w:p w14:paraId="57753AC6" w14:textId="77777777" w:rsidR="00AC3191" w:rsidRPr="00AC3191" w:rsidRDefault="00AC3191" w:rsidP="00AC3191">
            <w:pPr>
              <w:rPr>
                <w:rFonts w:eastAsia="Times New Roman"/>
              </w:rPr>
            </w:pPr>
          </w:p>
        </w:tc>
        <w:tc>
          <w:tcPr>
            <w:tcW w:w="1417" w:type="dxa"/>
          </w:tcPr>
          <w:p w14:paraId="475C9C1D" w14:textId="77777777" w:rsidR="00AC3191" w:rsidRPr="00AC3191" w:rsidRDefault="00AC3191" w:rsidP="00AC3191">
            <w:pPr>
              <w:rPr>
                <w:rFonts w:eastAsia="Times New Roman"/>
              </w:rPr>
            </w:pPr>
          </w:p>
        </w:tc>
      </w:tr>
      <w:tr w:rsidR="00AC3191" w:rsidRPr="00AC3191" w14:paraId="173A7372" w14:textId="77777777" w:rsidTr="00780201">
        <w:tc>
          <w:tcPr>
            <w:tcW w:w="1838" w:type="dxa"/>
          </w:tcPr>
          <w:p w14:paraId="4A832535" w14:textId="77777777" w:rsidR="00AC3191" w:rsidRPr="00AC3191" w:rsidRDefault="00AC3191" w:rsidP="00AC3191">
            <w:pPr>
              <w:rPr>
                <w:rFonts w:eastAsia="Times New Roman"/>
              </w:rPr>
            </w:pPr>
          </w:p>
        </w:tc>
        <w:tc>
          <w:tcPr>
            <w:tcW w:w="1985" w:type="dxa"/>
          </w:tcPr>
          <w:p w14:paraId="24374636" w14:textId="77777777" w:rsidR="00AC3191" w:rsidRPr="00AC3191" w:rsidRDefault="00AC3191" w:rsidP="00AC3191">
            <w:pPr>
              <w:rPr>
                <w:rFonts w:eastAsia="Times New Roman"/>
              </w:rPr>
            </w:pPr>
          </w:p>
        </w:tc>
        <w:tc>
          <w:tcPr>
            <w:tcW w:w="1417" w:type="dxa"/>
          </w:tcPr>
          <w:p w14:paraId="778D44EE" w14:textId="77777777" w:rsidR="00AC3191" w:rsidRPr="00AC3191" w:rsidRDefault="00AC3191" w:rsidP="00AC3191">
            <w:pPr>
              <w:rPr>
                <w:rFonts w:eastAsia="Times New Roman"/>
              </w:rPr>
            </w:pPr>
          </w:p>
        </w:tc>
        <w:tc>
          <w:tcPr>
            <w:tcW w:w="1417" w:type="dxa"/>
          </w:tcPr>
          <w:p w14:paraId="019A4AF6" w14:textId="77777777" w:rsidR="00AC3191" w:rsidRPr="00AC3191" w:rsidRDefault="00AC3191" w:rsidP="00AC3191">
            <w:pPr>
              <w:rPr>
                <w:rFonts w:eastAsia="Times New Roman"/>
              </w:rPr>
            </w:pPr>
          </w:p>
        </w:tc>
      </w:tr>
      <w:tr w:rsidR="00AC3191" w:rsidRPr="00AC3191" w14:paraId="66364A4B" w14:textId="77777777" w:rsidTr="00780201">
        <w:tc>
          <w:tcPr>
            <w:tcW w:w="1838" w:type="dxa"/>
          </w:tcPr>
          <w:p w14:paraId="386B991C" w14:textId="77777777" w:rsidR="00AC3191" w:rsidRPr="00AC3191" w:rsidRDefault="00AC3191" w:rsidP="00AC3191">
            <w:pPr>
              <w:rPr>
                <w:rFonts w:eastAsia="Times New Roman"/>
              </w:rPr>
            </w:pPr>
          </w:p>
        </w:tc>
        <w:tc>
          <w:tcPr>
            <w:tcW w:w="1985" w:type="dxa"/>
          </w:tcPr>
          <w:p w14:paraId="12DD8B19" w14:textId="77777777" w:rsidR="00AC3191" w:rsidRPr="00AC3191" w:rsidRDefault="00AC3191" w:rsidP="00AC3191">
            <w:pPr>
              <w:rPr>
                <w:rFonts w:eastAsia="Times New Roman"/>
              </w:rPr>
            </w:pPr>
          </w:p>
        </w:tc>
        <w:tc>
          <w:tcPr>
            <w:tcW w:w="1417" w:type="dxa"/>
          </w:tcPr>
          <w:p w14:paraId="582DF7A0" w14:textId="77777777" w:rsidR="00AC3191" w:rsidRPr="00AC3191" w:rsidRDefault="00AC3191" w:rsidP="00AC3191">
            <w:pPr>
              <w:rPr>
                <w:rFonts w:eastAsia="Times New Roman"/>
              </w:rPr>
            </w:pPr>
          </w:p>
        </w:tc>
        <w:tc>
          <w:tcPr>
            <w:tcW w:w="1417" w:type="dxa"/>
          </w:tcPr>
          <w:p w14:paraId="7681A225" w14:textId="77777777" w:rsidR="00AC3191" w:rsidRPr="00AC3191" w:rsidRDefault="00AC3191" w:rsidP="00AC3191">
            <w:pPr>
              <w:rPr>
                <w:rFonts w:eastAsia="Times New Roman"/>
              </w:rPr>
            </w:pPr>
          </w:p>
        </w:tc>
      </w:tr>
      <w:tr w:rsidR="00AC3191" w:rsidRPr="00AC3191" w14:paraId="3EF784A6" w14:textId="77777777" w:rsidTr="00780201">
        <w:tc>
          <w:tcPr>
            <w:tcW w:w="1838" w:type="dxa"/>
          </w:tcPr>
          <w:p w14:paraId="4BCD0BF7" w14:textId="77777777" w:rsidR="00AC3191" w:rsidRPr="00AC3191" w:rsidRDefault="00AC3191" w:rsidP="00AC3191">
            <w:pPr>
              <w:rPr>
                <w:rFonts w:eastAsia="Times New Roman"/>
              </w:rPr>
            </w:pPr>
          </w:p>
        </w:tc>
        <w:tc>
          <w:tcPr>
            <w:tcW w:w="1985" w:type="dxa"/>
          </w:tcPr>
          <w:p w14:paraId="1450F214" w14:textId="77777777" w:rsidR="00AC3191" w:rsidRPr="00AC3191" w:rsidRDefault="00AC3191" w:rsidP="00AC3191">
            <w:pPr>
              <w:rPr>
                <w:rFonts w:eastAsia="Times New Roman"/>
              </w:rPr>
            </w:pPr>
          </w:p>
        </w:tc>
        <w:tc>
          <w:tcPr>
            <w:tcW w:w="1417" w:type="dxa"/>
          </w:tcPr>
          <w:p w14:paraId="00639999" w14:textId="77777777" w:rsidR="00AC3191" w:rsidRPr="00AC3191" w:rsidRDefault="00AC3191" w:rsidP="00AC3191">
            <w:pPr>
              <w:rPr>
                <w:rFonts w:eastAsia="Times New Roman"/>
              </w:rPr>
            </w:pPr>
          </w:p>
        </w:tc>
        <w:tc>
          <w:tcPr>
            <w:tcW w:w="1417" w:type="dxa"/>
          </w:tcPr>
          <w:p w14:paraId="08083C21" w14:textId="77777777" w:rsidR="00AC3191" w:rsidRPr="00AC3191" w:rsidRDefault="00AC3191" w:rsidP="00AC3191">
            <w:pPr>
              <w:rPr>
                <w:rFonts w:eastAsia="Times New Roman"/>
              </w:rPr>
            </w:pPr>
          </w:p>
        </w:tc>
      </w:tr>
      <w:tr w:rsidR="00AC3191" w:rsidRPr="00AC3191" w14:paraId="42791A26" w14:textId="77777777" w:rsidTr="00780201">
        <w:tc>
          <w:tcPr>
            <w:tcW w:w="1838" w:type="dxa"/>
          </w:tcPr>
          <w:p w14:paraId="38A8A12C" w14:textId="77777777" w:rsidR="00AC3191" w:rsidRPr="00AC3191" w:rsidRDefault="00AC3191" w:rsidP="00AC3191">
            <w:pPr>
              <w:rPr>
                <w:rFonts w:eastAsia="Times New Roman"/>
              </w:rPr>
            </w:pPr>
          </w:p>
        </w:tc>
        <w:tc>
          <w:tcPr>
            <w:tcW w:w="1985" w:type="dxa"/>
          </w:tcPr>
          <w:p w14:paraId="383BED7A" w14:textId="77777777" w:rsidR="00AC3191" w:rsidRPr="00AC3191" w:rsidRDefault="00AC3191" w:rsidP="00AC3191">
            <w:pPr>
              <w:rPr>
                <w:rFonts w:eastAsia="Times New Roman"/>
              </w:rPr>
            </w:pPr>
          </w:p>
        </w:tc>
        <w:tc>
          <w:tcPr>
            <w:tcW w:w="1417" w:type="dxa"/>
          </w:tcPr>
          <w:p w14:paraId="6E1228A6" w14:textId="77777777" w:rsidR="00AC3191" w:rsidRPr="00AC3191" w:rsidRDefault="00AC3191" w:rsidP="00AC3191">
            <w:pPr>
              <w:rPr>
                <w:rFonts w:eastAsia="Times New Roman"/>
              </w:rPr>
            </w:pPr>
          </w:p>
        </w:tc>
        <w:tc>
          <w:tcPr>
            <w:tcW w:w="1417" w:type="dxa"/>
          </w:tcPr>
          <w:p w14:paraId="49AE6582" w14:textId="77777777" w:rsidR="00AC3191" w:rsidRPr="00AC3191" w:rsidRDefault="00AC3191" w:rsidP="00AC3191">
            <w:pPr>
              <w:rPr>
                <w:rFonts w:eastAsia="Times New Roman"/>
              </w:rPr>
            </w:pPr>
          </w:p>
        </w:tc>
      </w:tr>
      <w:tr w:rsidR="00AC3191" w:rsidRPr="00AC3191" w14:paraId="037719BF" w14:textId="77777777" w:rsidTr="00780201">
        <w:tc>
          <w:tcPr>
            <w:tcW w:w="1838" w:type="dxa"/>
          </w:tcPr>
          <w:p w14:paraId="3AECE930" w14:textId="77777777" w:rsidR="00AC3191" w:rsidRPr="00AC3191" w:rsidRDefault="00AC3191" w:rsidP="00AC3191">
            <w:pPr>
              <w:rPr>
                <w:rFonts w:eastAsia="Times New Roman"/>
              </w:rPr>
            </w:pPr>
          </w:p>
        </w:tc>
        <w:tc>
          <w:tcPr>
            <w:tcW w:w="1985" w:type="dxa"/>
          </w:tcPr>
          <w:p w14:paraId="2DBAB7EC" w14:textId="77777777" w:rsidR="00AC3191" w:rsidRPr="00AC3191" w:rsidRDefault="00AC3191" w:rsidP="00AC3191">
            <w:pPr>
              <w:rPr>
                <w:rFonts w:eastAsia="Times New Roman"/>
              </w:rPr>
            </w:pPr>
          </w:p>
        </w:tc>
        <w:tc>
          <w:tcPr>
            <w:tcW w:w="1417" w:type="dxa"/>
          </w:tcPr>
          <w:p w14:paraId="6F2E9845" w14:textId="77777777" w:rsidR="00AC3191" w:rsidRPr="00AC3191" w:rsidRDefault="00AC3191" w:rsidP="00AC3191">
            <w:pPr>
              <w:rPr>
                <w:rFonts w:eastAsia="Times New Roman"/>
              </w:rPr>
            </w:pPr>
          </w:p>
        </w:tc>
        <w:tc>
          <w:tcPr>
            <w:tcW w:w="1417" w:type="dxa"/>
          </w:tcPr>
          <w:p w14:paraId="69949077" w14:textId="77777777" w:rsidR="00AC3191" w:rsidRPr="00AC3191" w:rsidRDefault="00AC3191" w:rsidP="00AC3191">
            <w:pPr>
              <w:rPr>
                <w:rFonts w:eastAsia="Times New Roman"/>
              </w:rPr>
            </w:pPr>
          </w:p>
        </w:tc>
      </w:tr>
      <w:tr w:rsidR="00AC3191" w:rsidRPr="00AC3191" w14:paraId="14485B5D" w14:textId="77777777" w:rsidTr="00780201">
        <w:tc>
          <w:tcPr>
            <w:tcW w:w="1838" w:type="dxa"/>
          </w:tcPr>
          <w:p w14:paraId="0B23792D" w14:textId="77777777" w:rsidR="00AC3191" w:rsidRPr="00AC3191" w:rsidRDefault="00AC3191" w:rsidP="00AC3191">
            <w:pPr>
              <w:rPr>
                <w:rFonts w:eastAsia="Times New Roman"/>
              </w:rPr>
            </w:pPr>
          </w:p>
        </w:tc>
        <w:tc>
          <w:tcPr>
            <w:tcW w:w="1985" w:type="dxa"/>
          </w:tcPr>
          <w:p w14:paraId="6AEC5D15" w14:textId="77777777" w:rsidR="00AC3191" w:rsidRPr="00AC3191" w:rsidRDefault="00AC3191" w:rsidP="00AC3191">
            <w:pPr>
              <w:rPr>
                <w:rFonts w:eastAsia="Times New Roman"/>
              </w:rPr>
            </w:pPr>
          </w:p>
        </w:tc>
        <w:tc>
          <w:tcPr>
            <w:tcW w:w="1417" w:type="dxa"/>
          </w:tcPr>
          <w:p w14:paraId="08BBCF24" w14:textId="77777777" w:rsidR="00AC3191" w:rsidRPr="00AC3191" w:rsidRDefault="00AC3191" w:rsidP="00AC3191">
            <w:pPr>
              <w:rPr>
                <w:rFonts w:eastAsia="Times New Roman"/>
              </w:rPr>
            </w:pPr>
          </w:p>
        </w:tc>
        <w:tc>
          <w:tcPr>
            <w:tcW w:w="1417" w:type="dxa"/>
          </w:tcPr>
          <w:p w14:paraId="280649C2" w14:textId="77777777" w:rsidR="00AC3191" w:rsidRPr="00AC3191" w:rsidRDefault="00AC3191" w:rsidP="00AC3191">
            <w:pPr>
              <w:rPr>
                <w:rFonts w:eastAsia="Times New Roman"/>
              </w:rPr>
            </w:pPr>
          </w:p>
        </w:tc>
      </w:tr>
      <w:tr w:rsidR="00AC3191" w:rsidRPr="00AC3191" w14:paraId="10A7C569" w14:textId="77777777" w:rsidTr="00780201">
        <w:tc>
          <w:tcPr>
            <w:tcW w:w="1838" w:type="dxa"/>
          </w:tcPr>
          <w:p w14:paraId="36E5C7FE" w14:textId="77777777" w:rsidR="00AC3191" w:rsidRPr="00AC3191" w:rsidRDefault="00AC3191" w:rsidP="00AC3191">
            <w:pPr>
              <w:rPr>
                <w:rFonts w:eastAsia="Times New Roman"/>
              </w:rPr>
            </w:pPr>
          </w:p>
        </w:tc>
        <w:tc>
          <w:tcPr>
            <w:tcW w:w="1985" w:type="dxa"/>
          </w:tcPr>
          <w:p w14:paraId="28362082" w14:textId="77777777" w:rsidR="00AC3191" w:rsidRPr="00AC3191" w:rsidRDefault="00AC3191" w:rsidP="00AC3191">
            <w:pPr>
              <w:rPr>
                <w:rFonts w:eastAsia="Times New Roman"/>
              </w:rPr>
            </w:pPr>
          </w:p>
        </w:tc>
        <w:tc>
          <w:tcPr>
            <w:tcW w:w="1417" w:type="dxa"/>
          </w:tcPr>
          <w:p w14:paraId="3F89EEC6" w14:textId="77777777" w:rsidR="00AC3191" w:rsidRPr="00AC3191" w:rsidRDefault="00AC3191" w:rsidP="00AC3191">
            <w:pPr>
              <w:rPr>
                <w:rFonts w:eastAsia="Times New Roman"/>
              </w:rPr>
            </w:pPr>
          </w:p>
        </w:tc>
        <w:tc>
          <w:tcPr>
            <w:tcW w:w="1417" w:type="dxa"/>
          </w:tcPr>
          <w:p w14:paraId="2999E9B6" w14:textId="77777777" w:rsidR="00AC3191" w:rsidRPr="00AC3191" w:rsidRDefault="00AC3191" w:rsidP="00AC3191">
            <w:pPr>
              <w:rPr>
                <w:rFonts w:eastAsia="Times New Roman"/>
              </w:rPr>
            </w:pPr>
          </w:p>
        </w:tc>
      </w:tr>
      <w:tr w:rsidR="00AC3191" w:rsidRPr="00AC3191" w14:paraId="433CC943" w14:textId="77777777" w:rsidTr="00780201">
        <w:tc>
          <w:tcPr>
            <w:tcW w:w="1838" w:type="dxa"/>
          </w:tcPr>
          <w:p w14:paraId="0F4CFBE7" w14:textId="77777777" w:rsidR="00AC3191" w:rsidRPr="00AC3191" w:rsidRDefault="00AC3191" w:rsidP="00AC3191">
            <w:pPr>
              <w:rPr>
                <w:rFonts w:eastAsia="Times New Roman"/>
              </w:rPr>
            </w:pPr>
          </w:p>
        </w:tc>
        <w:tc>
          <w:tcPr>
            <w:tcW w:w="1985" w:type="dxa"/>
          </w:tcPr>
          <w:p w14:paraId="17688D95" w14:textId="77777777" w:rsidR="00AC3191" w:rsidRPr="00AC3191" w:rsidRDefault="00AC3191" w:rsidP="00AC3191">
            <w:pPr>
              <w:rPr>
                <w:rFonts w:eastAsia="Times New Roman"/>
              </w:rPr>
            </w:pPr>
          </w:p>
        </w:tc>
        <w:tc>
          <w:tcPr>
            <w:tcW w:w="1417" w:type="dxa"/>
          </w:tcPr>
          <w:p w14:paraId="210C5D9B" w14:textId="77777777" w:rsidR="00AC3191" w:rsidRPr="00AC3191" w:rsidRDefault="00AC3191" w:rsidP="00AC3191">
            <w:pPr>
              <w:rPr>
                <w:rFonts w:eastAsia="Times New Roman"/>
              </w:rPr>
            </w:pPr>
          </w:p>
        </w:tc>
        <w:tc>
          <w:tcPr>
            <w:tcW w:w="1417" w:type="dxa"/>
          </w:tcPr>
          <w:p w14:paraId="726FB9EE" w14:textId="77777777" w:rsidR="00AC3191" w:rsidRPr="00AC3191" w:rsidRDefault="00AC3191" w:rsidP="00AC3191">
            <w:pPr>
              <w:rPr>
                <w:rFonts w:eastAsia="Times New Roman"/>
              </w:rPr>
            </w:pPr>
          </w:p>
        </w:tc>
      </w:tr>
      <w:tr w:rsidR="00AC3191" w:rsidRPr="00AC3191" w14:paraId="7116983B" w14:textId="77777777" w:rsidTr="00780201">
        <w:tc>
          <w:tcPr>
            <w:tcW w:w="1838" w:type="dxa"/>
          </w:tcPr>
          <w:p w14:paraId="0E01D51A" w14:textId="77777777" w:rsidR="00AC3191" w:rsidRPr="00AC3191" w:rsidRDefault="00AC3191" w:rsidP="00AC3191">
            <w:pPr>
              <w:rPr>
                <w:rFonts w:eastAsia="Times New Roman"/>
              </w:rPr>
            </w:pPr>
          </w:p>
        </w:tc>
        <w:tc>
          <w:tcPr>
            <w:tcW w:w="1985" w:type="dxa"/>
          </w:tcPr>
          <w:p w14:paraId="7758FE0A" w14:textId="77777777" w:rsidR="00AC3191" w:rsidRPr="00AC3191" w:rsidRDefault="00AC3191" w:rsidP="00AC3191">
            <w:pPr>
              <w:rPr>
                <w:rFonts w:eastAsia="Times New Roman"/>
              </w:rPr>
            </w:pPr>
          </w:p>
        </w:tc>
        <w:tc>
          <w:tcPr>
            <w:tcW w:w="1417" w:type="dxa"/>
          </w:tcPr>
          <w:p w14:paraId="2C16BD4B" w14:textId="77777777" w:rsidR="00AC3191" w:rsidRPr="00AC3191" w:rsidRDefault="00AC3191" w:rsidP="00AC3191">
            <w:pPr>
              <w:rPr>
                <w:rFonts w:eastAsia="Times New Roman"/>
              </w:rPr>
            </w:pPr>
          </w:p>
        </w:tc>
        <w:tc>
          <w:tcPr>
            <w:tcW w:w="1417" w:type="dxa"/>
          </w:tcPr>
          <w:p w14:paraId="7F68C33B" w14:textId="77777777" w:rsidR="00AC3191" w:rsidRPr="00AC3191" w:rsidRDefault="00AC3191" w:rsidP="00AC3191">
            <w:pPr>
              <w:rPr>
                <w:rFonts w:eastAsia="Times New Roman"/>
              </w:rPr>
            </w:pPr>
          </w:p>
        </w:tc>
      </w:tr>
      <w:tr w:rsidR="00AC3191" w:rsidRPr="00AC3191" w14:paraId="41418129" w14:textId="77777777" w:rsidTr="00780201">
        <w:tc>
          <w:tcPr>
            <w:tcW w:w="1838" w:type="dxa"/>
          </w:tcPr>
          <w:p w14:paraId="0ADAFB8F" w14:textId="77777777" w:rsidR="00AC3191" w:rsidRPr="00AC3191" w:rsidRDefault="00AC3191" w:rsidP="00AC3191">
            <w:pPr>
              <w:rPr>
                <w:rFonts w:eastAsia="Times New Roman"/>
              </w:rPr>
            </w:pPr>
          </w:p>
        </w:tc>
        <w:tc>
          <w:tcPr>
            <w:tcW w:w="1985" w:type="dxa"/>
          </w:tcPr>
          <w:p w14:paraId="0DF154A0" w14:textId="77777777" w:rsidR="00AC3191" w:rsidRPr="00AC3191" w:rsidRDefault="00AC3191" w:rsidP="00AC3191">
            <w:pPr>
              <w:rPr>
                <w:rFonts w:eastAsia="Times New Roman"/>
              </w:rPr>
            </w:pPr>
          </w:p>
        </w:tc>
        <w:tc>
          <w:tcPr>
            <w:tcW w:w="1417" w:type="dxa"/>
          </w:tcPr>
          <w:p w14:paraId="7E483006" w14:textId="77777777" w:rsidR="00AC3191" w:rsidRPr="00AC3191" w:rsidRDefault="00AC3191" w:rsidP="00AC3191">
            <w:pPr>
              <w:rPr>
                <w:rFonts w:eastAsia="Times New Roman"/>
              </w:rPr>
            </w:pPr>
          </w:p>
        </w:tc>
        <w:tc>
          <w:tcPr>
            <w:tcW w:w="1417" w:type="dxa"/>
          </w:tcPr>
          <w:p w14:paraId="32675556" w14:textId="77777777" w:rsidR="00AC3191" w:rsidRPr="00AC3191" w:rsidRDefault="00AC3191" w:rsidP="00AC3191">
            <w:pPr>
              <w:rPr>
                <w:rFonts w:eastAsia="Times New Roman"/>
              </w:rPr>
            </w:pPr>
          </w:p>
        </w:tc>
      </w:tr>
      <w:tr w:rsidR="00AC3191" w:rsidRPr="00AC3191" w14:paraId="1447D890" w14:textId="77777777" w:rsidTr="00780201">
        <w:tc>
          <w:tcPr>
            <w:tcW w:w="1838" w:type="dxa"/>
          </w:tcPr>
          <w:p w14:paraId="0904CF39" w14:textId="77777777" w:rsidR="00AC3191" w:rsidRPr="00AC3191" w:rsidRDefault="00AC3191" w:rsidP="00AC3191">
            <w:pPr>
              <w:rPr>
                <w:rFonts w:eastAsia="Times New Roman"/>
              </w:rPr>
            </w:pPr>
          </w:p>
        </w:tc>
        <w:tc>
          <w:tcPr>
            <w:tcW w:w="1985" w:type="dxa"/>
          </w:tcPr>
          <w:p w14:paraId="188E8292" w14:textId="77777777" w:rsidR="00AC3191" w:rsidRPr="00AC3191" w:rsidRDefault="00AC3191" w:rsidP="00AC3191">
            <w:pPr>
              <w:rPr>
                <w:rFonts w:eastAsia="Times New Roman"/>
              </w:rPr>
            </w:pPr>
          </w:p>
        </w:tc>
        <w:tc>
          <w:tcPr>
            <w:tcW w:w="1417" w:type="dxa"/>
          </w:tcPr>
          <w:p w14:paraId="2E33CBBE" w14:textId="77777777" w:rsidR="00AC3191" w:rsidRPr="00AC3191" w:rsidRDefault="00AC3191" w:rsidP="00AC3191">
            <w:pPr>
              <w:rPr>
                <w:rFonts w:eastAsia="Times New Roman"/>
              </w:rPr>
            </w:pPr>
          </w:p>
        </w:tc>
        <w:tc>
          <w:tcPr>
            <w:tcW w:w="1417" w:type="dxa"/>
          </w:tcPr>
          <w:p w14:paraId="141C146A" w14:textId="77777777" w:rsidR="00AC3191" w:rsidRPr="00AC3191" w:rsidRDefault="00AC3191" w:rsidP="00AC3191">
            <w:pPr>
              <w:rPr>
                <w:rFonts w:eastAsia="Times New Roman"/>
              </w:rPr>
            </w:pPr>
          </w:p>
        </w:tc>
      </w:tr>
      <w:tr w:rsidR="00AC3191" w:rsidRPr="00AC3191" w14:paraId="2DA6DC15" w14:textId="77777777" w:rsidTr="00780201">
        <w:tc>
          <w:tcPr>
            <w:tcW w:w="1838" w:type="dxa"/>
          </w:tcPr>
          <w:p w14:paraId="234BCCAE" w14:textId="77777777" w:rsidR="00AC3191" w:rsidRPr="00AC3191" w:rsidRDefault="00AC3191" w:rsidP="00AC3191">
            <w:pPr>
              <w:rPr>
                <w:rFonts w:eastAsia="Times New Roman"/>
              </w:rPr>
            </w:pPr>
          </w:p>
        </w:tc>
        <w:tc>
          <w:tcPr>
            <w:tcW w:w="1985" w:type="dxa"/>
          </w:tcPr>
          <w:p w14:paraId="2DF7E3D0" w14:textId="77777777" w:rsidR="00AC3191" w:rsidRPr="00AC3191" w:rsidRDefault="00AC3191" w:rsidP="00AC3191">
            <w:pPr>
              <w:rPr>
                <w:rFonts w:eastAsia="Times New Roman"/>
              </w:rPr>
            </w:pPr>
          </w:p>
        </w:tc>
        <w:tc>
          <w:tcPr>
            <w:tcW w:w="1417" w:type="dxa"/>
          </w:tcPr>
          <w:p w14:paraId="19EB69AC" w14:textId="77777777" w:rsidR="00AC3191" w:rsidRPr="00AC3191" w:rsidRDefault="00AC3191" w:rsidP="00AC3191">
            <w:pPr>
              <w:rPr>
                <w:rFonts w:eastAsia="Times New Roman"/>
              </w:rPr>
            </w:pPr>
          </w:p>
        </w:tc>
        <w:tc>
          <w:tcPr>
            <w:tcW w:w="1417" w:type="dxa"/>
          </w:tcPr>
          <w:p w14:paraId="7741AD6B" w14:textId="77777777" w:rsidR="00AC3191" w:rsidRPr="00AC3191" w:rsidRDefault="00AC3191" w:rsidP="00AC3191">
            <w:pPr>
              <w:rPr>
                <w:rFonts w:eastAsia="Times New Roman"/>
              </w:rPr>
            </w:pPr>
          </w:p>
        </w:tc>
      </w:tr>
      <w:tr w:rsidR="00AC3191" w:rsidRPr="00AC3191" w14:paraId="6E06D719" w14:textId="77777777" w:rsidTr="00780201">
        <w:tc>
          <w:tcPr>
            <w:tcW w:w="1838" w:type="dxa"/>
          </w:tcPr>
          <w:p w14:paraId="7555CEFE" w14:textId="77777777" w:rsidR="00AC3191" w:rsidRPr="00AC3191" w:rsidRDefault="00AC3191" w:rsidP="00AC3191">
            <w:pPr>
              <w:rPr>
                <w:rFonts w:eastAsia="Times New Roman"/>
              </w:rPr>
            </w:pPr>
          </w:p>
        </w:tc>
        <w:tc>
          <w:tcPr>
            <w:tcW w:w="1985" w:type="dxa"/>
          </w:tcPr>
          <w:p w14:paraId="77F2DD68" w14:textId="77777777" w:rsidR="00AC3191" w:rsidRPr="00AC3191" w:rsidRDefault="00AC3191" w:rsidP="00AC3191">
            <w:pPr>
              <w:rPr>
                <w:rFonts w:eastAsia="Times New Roman"/>
              </w:rPr>
            </w:pPr>
          </w:p>
        </w:tc>
        <w:tc>
          <w:tcPr>
            <w:tcW w:w="1417" w:type="dxa"/>
          </w:tcPr>
          <w:p w14:paraId="3B24D7CB" w14:textId="77777777" w:rsidR="00AC3191" w:rsidRPr="00AC3191" w:rsidRDefault="00AC3191" w:rsidP="00AC3191">
            <w:pPr>
              <w:rPr>
                <w:rFonts w:eastAsia="Times New Roman"/>
              </w:rPr>
            </w:pPr>
          </w:p>
        </w:tc>
        <w:tc>
          <w:tcPr>
            <w:tcW w:w="1417" w:type="dxa"/>
          </w:tcPr>
          <w:p w14:paraId="0F7747B6" w14:textId="77777777" w:rsidR="00AC3191" w:rsidRPr="00AC3191" w:rsidRDefault="00AC3191" w:rsidP="00AC3191">
            <w:pPr>
              <w:rPr>
                <w:rFonts w:eastAsia="Times New Roman"/>
              </w:rPr>
            </w:pPr>
          </w:p>
        </w:tc>
      </w:tr>
      <w:tr w:rsidR="00AC3191" w:rsidRPr="00AC3191" w14:paraId="474673D1" w14:textId="77777777" w:rsidTr="00780201">
        <w:tc>
          <w:tcPr>
            <w:tcW w:w="1838" w:type="dxa"/>
          </w:tcPr>
          <w:p w14:paraId="1776CCF3" w14:textId="77777777" w:rsidR="00AC3191" w:rsidRPr="00AC3191" w:rsidRDefault="00AC3191" w:rsidP="00AC3191">
            <w:pPr>
              <w:rPr>
                <w:rFonts w:eastAsia="Times New Roman"/>
              </w:rPr>
            </w:pPr>
          </w:p>
        </w:tc>
        <w:tc>
          <w:tcPr>
            <w:tcW w:w="1985" w:type="dxa"/>
          </w:tcPr>
          <w:p w14:paraId="43A14B49" w14:textId="77777777" w:rsidR="00AC3191" w:rsidRPr="00AC3191" w:rsidRDefault="00AC3191" w:rsidP="00AC3191">
            <w:pPr>
              <w:rPr>
                <w:rFonts w:eastAsia="Times New Roman"/>
              </w:rPr>
            </w:pPr>
          </w:p>
        </w:tc>
        <w:tc>
          <w:tcPr>
            <w:tcW w:w="1417" w:type="dxa"/>
          </w:tcPr>
          <w:p w14:paraId="1DD21486" w14:textId="77777777" w:rsidR="00AC3191" w:rsidRPr="00AC3191" w:rsidRDefault="00AC3191" w:rsidP="00AC3191">
            <w:pPr>
              <w:rPr>
                <w:rFonts w:eastAsia="Times New Roman"/>
              </w:rPr>
            </w:pPr>
          </w:p>
        </w:tc>
        <w:tc>
          <w:tcPr>
            <w:tcW w:w="1417" w:type="dxa"/>
          </w:tcPr>
          <w:p w14:paraId="1F6A2CD4" w14:textId="77777777" w:rsidR="00AC3191" w:rsidRPr="00AC3191" w:rsidRDefault="00AC3191" w:rsidP="00AC3191">
            <w:pPr>
              <w:rPr>
                <w:rFonts w:eastAsia="Times New Roman"/>
              </w:rPr>
            </w:pPr>
          </w:p>
        </w:tc>
      </w:tr>
      <w:tr w:rsidR="00AC3191" w:rsidRPr="00AC3191" w14:paraId="372DFB7F" w14:textId="77777777" w:rsidTr="00780201">
        <w:tc>
          <w:tcPr>
            <w:tcW w:w="1838" w:type="dxa"/>
          </w:tcPr>
          <w:p w14:paraId="74D5F89B" w14:textId="77777777" w:rsidR="00AC3191" w:rsidRPr="00AC3191" w:rsidRDefault="00AC3191" w:rsidP="00AC3191">
            <w:pPr>
              <w:rPr>
                <w:rFonts w:eastAsia="Times New Roman"/>
              </w:rPr>
            </w:pPr>
          </w:p>
        </w:tc>
        <w:tc>
          <w:tcPr>
            <w:tcW w:w="1985" w:type="dxa"/>
          </w:tcPr>
          <w:p w14:paraId="4FAF50C9" w14:textId="77777777" w:rsidR="00AC3191" w:rsidRPr="00AC3191" w:rsidRDefault="00AC3191" w:rsidP="00AC3191">
            <w:pPr>
              <w:rPr>
                <w:rFonts w:eastAsia="Times New Roman"/>
              </w:rPr>
            </w:pPr>
          </w:p>
        </w:tc>
        <w:tc>
          <w:tcPr>
            <w:tcW w:w="1417" w:type="dxa"/>
          </w:tcPr>
          <w:p w14:paraId="13BB203D" w14:textId="77777777" w:rsidR="00AC3191" w:rsidRPr="00AC3191" w:rsidRDefault="00AC3191" w:rsidP="00AC3191">
            <w:pPr>
              <w:rPr>
                <w:rFonts w:eastAsia="Times New Roman"/>
              </w:rPr>
            </w:pPr>
          </w:p>
        </w:tc>
        <w:tc>
          <w:tcPr>
            <w:tcW w:w="1417" w:type="dxa"/>
          </w:tcPr>
          <w:p w14:paraId="0CD0893F" w14:textId="77777777" w:rsidR="00AC3191" w:rsidRPr="00AC3191" w:rsidRDefault="00AC3191" w:rsidP="00AC3191">
            <w:pPr>
              <w:rPr>
                <w:rFonts w:eastAsia="Times New Roman"/>
              </w:rPr>
            </w:pPr>
          </w:p>
        </w:tc>
      </w:tr>
      <w:tr w:rsidR="00AC3191" w:rsidRPr="00AC3191" w14:paraId="4364F55A" w14:textId="77777777" w:rsidTr="00780201">
        <w:tc>
          <w:tcPr>
            <w:tcW w:w="1838" w:type="dxa"/>
          </w:tcPr>
          <w:p w14:paraId="7A160728" w14:textId="77777777" w:rsidR="00AC3191" w:rsidRPr="00AC3191" w:rsidRDefault="00AC3191" w:rsidP="00AC3191">
            <w:pPr>
              <w:rPr>
                <w:rFonts w:eastAsia="Times New Roman"/>
              </w:rPr>
            </w:pPr>
          </w:p>
        </w:tc>
        <w:tc>
          <w:tcPr>
            <w:tcW w:w="1985" w:type="dxa"/>
          </w:tcPr>
          <w:p w14:paraId="3A1D896F" w14:textId="77777777" w:rsidR="00AC3191" w:rsidRPr="00AC3191" w:rsidRDefault="00AC3191" w:rsidP="00AC3191">
            <w:pPr>
              <w:rPr>
                <w:rFonts w:eastAsia="Times New Roman"/>
              </w:rPr>
            </w:pPr>
          </w:p>
        </w:tc>
        <w:tc>
          <w:tcPr>
            <w:tcW w:w="1417" w:type="dxa"/>
          </w:tcPr>
          <w:p w14:paraId="1A2E4390" w14:textId="77777777" w:rsidR="00AC3191" w:rsidRPr="00AC3191" w:rsidRDefault="00AC3191" w:rsidP="00AC3191">
            <w:pPr>
              <w:rPr>
                <w:rFonts w:eastAsia="Times New Roman"/>
              </w:rPr>
            </w:pPr>
          </w:p>
        </w:tc>
        <w:tc>
          <w:tcPr>
            <w:tcW w:w="1417" w:type="dxa"/>
          </w:tcPr>
          <w:p w14:paraId="7BE2B5CA" w14:textId="77777777" w:rsidR="00AC3191" w:rsidRPr="00AC3191" w:rsidRDefault="00AC3191" w:rsidP="00AC3191">
            <w:pPr>
              <w:rPr>
                <w:rFonts w:eastAsia="Times New Roman"/>
              </w:rPr>
            </w:pPr>
          </w:p>
        </w:tc>
      </w:tr>
      <w:tr w:rsidR="00AC3191" w:rsidRPr="00AC3191" w14:paraId="7D6DF0C2" w14:textId="77777777" w:rsidTr="00780201">
        <w:tc>
          <w:tcPr>
            <w:tcW w:w="1838" w:type="dxa"/>
          </w:tcPr>
          <w:p w14:paraId="132557FD" w14:textId="77777777" w:rsidR="00AC3191" w:rsidRPr="00AC3191" w:rsidRDefault="00AC3191" w:rsidP="00AC3191">
            <w:pPr>
              <w:rPr>
                <w:rFonts w:eastAsia="Times New Roman"/>
              </w:rPr>
            </w:pPr>
          </w:p>
        </w:tc>
        <w:tc>
          <w:tcPr>
            <w:tcW w:w="1985" w:type="dxa"/>
          </w:tcPr>
          <w:p w14:paraId="1AAD33AB" w14:textId="77777777" w:rsidR="00AC3191" w:rsidRPr="00AC3191" w:rsidRDefault="00AC3191" w:rsidP="00AC3191">
            <w:pPr>
              <w:rPr>
                <w:rFonts w:eastAsia="Times New Roman"/>
              </w:rPr>
            </w:pPr>
          </w:p>
        </w:tc>
        <w:tc>
          <w:tcPr>
            <w:tcW w:w="1417" w:type="dxa"/>
          </w:tcPr>
          <w:p w14:paraId="01A3E7CA" w14:textId="77777777" w:rsidR="00AC3191" w:rsidRPr="00AC3191" w:rsidRDefault="00AC3191" w:rsidP="00AC3191">
            <w:pPr>
              <w:rPr>
                <w:rFonts w:eastAsia="Times New Roman"/>
              </w:rPr>
            </w:pPr>
          </w:p>
        </w:tc>
        <w:tc>
          <w:tcPr>
            <w:tcW w:w="1417" w:type="dxa"/>
          </w:tcPr>
          <w:p w14:paraId="07FFDA7F" w14:textId="77777777" w:rsidR="00AC3191" w:rsidRPr="00AC3191" w:rsidRDefault="00AC3191" w:rsidP="00AC3191">
            <w:pPr>
              <w:rPr>
                <w:rFonts w:eastAsia="Times New Roman"/>
              </w:rPr>
            </w:pPr>
          </w:p>
        </w:tc>
      </w:tr>
    </w:tbl>
    <w:p w14:paraId="7DBA37C6" w14:textId="77777777" w:rsidR="00AC3191" w:rsidRPr="00AC3191" w:rsidRDefault="00AC3191" w:rsidP="00AC3191">
      <w:pPr>
        <w:rPr>
          <w:rFonts w:asciiTheme="minorHAnsi" w:eastAsia="Times New Roman" w:hAnsiTheme="minorHAnsi"/>
          <w:b/>
          <w:u w:val="single"/>
        </w:rPr>
      </w:pPr>
    </w:p>
    <w:p w14:paraId="6BFAA1BC" w14:textId="77777777" w:rsidR="00AC3191" w:rsidRDefault="00AC3191" w:rsidP="00AC3191">
      <w:pPr>
        <w:spacing w:after="160" w:line="259" w:lineRule="auto"/>
        <w:rPr>
          <w:b/>
          <w:u w:val="single"/>
        </w:rPr>
        <w:sectPr w:rsidR="00AC3191" w:rsidSect="008A067D">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454" w:footer="979" w:gutter="0"/>
          <w:cols w:space="708"/>
          <w:docGrid w:linePitch="360"/>
        </w:sectPr>
      </w:pPr>
    </w:p>
    <w:p w14:paraId="091B9E6A" w14:textId="77777777" w:rsidR="00545F85" w:rsidRDefault="00545F85" w:rsidP="00AC3191">
      <w:pPr>
        <w:spacing w:after="160" w:line="259" w:lineRule="auto"/>
        <w:rPr>
          <w:b/>
          <w:u w:val="single"/>
        </w:rPr>
      </w:pPr>
      <w:r w:rsidRPr="00545F85">
        <w:rPr>
          <w:b/>
          <w:u w:val="single"/>
        </w:rPr>
        <w:lastRenderedPageBreak/>
        <w:t>WW1 Aviation Heritage Trust Ltd - Risk Management Policy</w:t>
      </w:r>
    </w:p>
    <w:p w14:paraId="0398F864" w14:textId="77777777" w:rsidR="00545F85" w:rsidRPr="00545F85" w:rsidRDefault="00545F85" w:rsidP="00545F85">
      <w:pPr>
        <w:rPr>
          <w:b/>
          <w:u w:val="single"/>
        </w:rPr>
      </w:pPr>
    </w:p>
    <w:p w14:paraId="1E7DCA6E" w14:textId="77777777" w:rsidR="00545F85" w:rsidRDefault="00545F85" w:rsidP="00545F85">
      <w:r>
        <w:t>This policy is:</w:t>
      </w:r>
    </w:p>
    <w:p w14:paraId="5ACB96FB" w14:textId="77777777" w:rsidR="00545F85" w:rsidRDefault="00545F85" w:rsidP="00545F85"/>
    <w:p w14:paraId="4F6BFDCA" w14:textId="77777777" w:rsidR="00545F85" w:rsidRDefault="00545F85" w:rsidP="00545F85">
      <w:r>
        <w:t>•</w:t>
      </w:r>
      <w:r>
        <w:tab/>
        <w:t>A</w:t>
      </w:r>
      <w:r>
        <w:t xml:space="preserve"> formal acknowledgement that the trustee board is committed to maintaining a strong risk management framework. The aim is to ensure that the charity makes every effort to manage risk appropriately by maximising potential opportunities whilst minimising the </w:t>
      </w:r>
      <w:r w:rsidR="00A070C5">
        <w:t>adverse effects</w:t>
      </w:r>
      <w:r>
        <w:t xml:space="preserve"> of risks.</w:t>
      </w:r>
    </w:p>
    <w:p w14:paraId="7CF409B8" w14:textId="77777777" w:rsidR="00545F85" w:rsidRDefault="00545F85" w:rsidP="00545F85"/>
    <w:p w14:paraId="3925C1CB" w14:textId="77777777" w:rsidR="00545F85" w:rsidRDefault="00545F85" w:rsidP="00545F85">
      <w:r>
        <w:t>•</w:t>
      </w:r>
      <w:r>
        <w:tab/>
        <w:t xml:space="preserve">Should be used to support the internal control systems of the charity, enabling the charity to respond to operational, strategic and financial risks regardless of whether they are internally or externally driven. </w:t>
      </w:r>
    </w:p>
    <w:p w14:paraId="78885C96" w14:textId="77777777" w:rsidR="00545F85" w:rsidRDefault="00545F85" w:rsidP="00545F85"/>
    <w:p w14:paraId="2254F083" w14:textId="77777777" w:rsidR="00545F85" w:rsidRDefault="00545F85" w:rsidP="00545F85">
      <w:r>
        <w:t xml:space="preserve">The objectives of this </w:t>
      </w:r>
      <w:r w:rsidR="00A070C5">
        <w:t>Risk P</w:t>
      </w:r>
      <w:r>
        <w:t xml:space="preserve">olicy </w:t>
      </w:r>
      <w:r>
        <w:t>are to:</w:t>
      </w:r>
    </w:p>
    <w:p w14:paraId="2F9B9B8C" w14:textId="77777777" w:rsidR="00545F85" w:rsidRDefault="00545F85" w:rsidP="00545F85"/>
    <w:p w14:paraId="7FAB080C" w14:textId="77777777" w:rsidR="00545F85" w:rsidRDefault="00545F85" w:rsidP="00545F85">
      <w:r>
        <w:t>•</w:t>
      </w:r>
      <w:r>
        <w:tab/>
        <w:t xml:space="preserve"> C</w:t>
      </w:r>
      <w:r>
        <w:t>onfirm and communicate the charity’s commitment to risk management.</w:t>
      </w:r>
    </w:p>
    <w:p w14:paraId="5F60AB6B" w14:textId="77777777" w:rsidR="00545F85" w:rsidRDefault="00545F85" w:rsidP="00545F85"/>
    <w:p w14:paraId="1A9D19D7" w14:textId="77777777" w:rsidR="00545F85" w:rsidRDefault="00545F85" w:rsidP="00545F85">
      <w:r>
        <w:t>•</w:t>
      </w:r>
      <w:r>
        <w:tab/>
        <w:t xml:space="preserve"> E</w:t>
      </w:r>
      <w:r>
        <w:t>stablish a consistent framework and protocol for determining appetite for and tolerance of risk and for managing risk.</w:t>
      </w:r>
    </w:p>
    <w:p w14:paraId="17F50B26" w14:textId="77777777" w:rsidR="00545F85" w:rsidRDefault="00545F85" w:rsidP="00545F85"/>
    <w:p w14:paraId="2EB97391" w14:textId="77777777" w:rsidR="00545F85" w:rsidRDefault="00545F85" w:rsidP="00545F85">
      <w:r>
        <w:t>•</w:t>
      </w:r>
      <w:r>
        <w:tab/>
        <w:t xml:space="preserve"> A</w:t>
      </w:r>
      <w:r>
        <w:t>ssign accountability to management and staff for risks within their control and provide a structured process for risk to be considered, reported and acted upon throughout the organisation.</w:t>
      </w:r>
    </w:p>
    <w:p w14:paraId="1B935573" w14:textId="77777777" w:rsidR="00545F85" w:rsidRDefault="00545F85" w:rsidP="00545F85"/>
    <w:p w14:paraId="7E41D319" w14:textId="77777777" w:rsidR="00545F85" w:rsidRDefault="00545F85" w:rsidP="00545F85">
      <w:r>
        <w:t>Risk Policy Statement:</w:t>
      </w:r>
    </w:p>
    <w:p w14:paraId="3E4C5A5F" w14:textId="77777777" w:rsidR="00545F85" w:rsidRDefault="00545F85" w:rsidP="00545F85"/>
    <w:p w14:paraId="1233C4C2" w14:textId="77777777" w:rsidR="00545F85" w:rsidRDefault="00545F85" w:rsidP="00545F85">
      <w:r>
        <w:t>The trustees and executive management of the charity believe that sound risk management is integral to both good management and good governance practice. Risk management should form an integral part of the charity’s decision–making and be incorporated within strategic and operational planning.</w:t>
      </w:r>
    </w:p>
    <w:p w14:paraId="670FFC93" w14:textId="77777777" w:rsidR="00545F85" w:rsidRDefault="00545F85" w:rsidP="00545F85"/>
    <w:p w14:paraId="6B5972C9" w14:textId="77777777" w:rsidR="00545F85" w:rsidRDefault="00545F85" w:rsidP="00545F85">
      <w:r>
        <w:t>Risk assessment will be conducted on all new activities and projects to ensure they are in line with the charity’s objectives and mission. Any risks or opportunities arising will be identified, analysed and reported at an appropriate level. A risk register covering key strategic risks will be maintained and updated at least twice a year and more frequently where risks are known to be volatile.</w:t>
      </w:r>
    </w:p>
    <w:p w14:paraId="61956BA0" w14:textId="77777777" w:rsidR="00545F85" w:rsidRDefault="00545F85" w:rsidP="00545F85"/>
    <w:p w14:paraId="3C4EB477" w14:textId="77777777" w:rsidR="00545F85" w:rsidRDefault="00545F85" w:rsidP="00545F85">
      <w:r>
        <w:t xml:space="preserve">All staff will be provided with adequate training on risk management and their role and responsibilities in implementing this. The charity will regularly review and monitor the effectiveness of its risk management framework and update it as considered appropriate. </w:t>
      </w:r>
    </w:p>
    <w:p w14:paraId="326DFCD1" w14:textId="77777777" w:rsidR="00545F85" w:rsidRDefault="00545F85" w:rsidP="00545F85">
      <w:r>
        <w:t xml:space="preserve">Reports will be made to the trustee board each quarter of continuing and emerging high concern risks and those where priority action is needed to effect better control. </w:t>
      </w:r>
    </w:p>
    <w:p w14:paraId="4088B19F" w14:textId="77777777" w:rsidR="00545F85" w:rsidRDefault="00545F85" w:rsidP="00545F85">
      <w:r>
        <w:lastRenderedPageBreak/>
        <w:t>Individual error and incident reports will be required from individual staff where a reportable event is identified. The procedures for this are set out in a separate ‘reportable events policy’ which is specified within our crisis management plan. Such incidents which are considered to pose a significant threat to the charity, financial or otherwise, will be escalated in accordance with the crisis management plan.</w:t>
      </w:r>
    </w:p>
    <w:p w14:paraId="5712F67B" w14:textId="77777777" w:rsidR="00A070C5" w:rsidRDefault="00A070C5" w:rsidP="00545F85"/>
    <w:p w14:paraId="0D869EBC" w14:textId="77777777" w:rsidR="00A070C5" w:rsidRDefault="00A070C5" w:rsidP="00545F85">
      <w:r>
        <w:t>Risk P</w:t>
      </w:r>
      <w:r w:rsidR="00545F85">
        <w:t>olicy</w:t>
      </w:r>
    </w:p>
    <w:p w14:paraId="008441CE" w14:textId="77777777" w:rsidR="00545F85" w:rsidRDefault="00545F85" w:rsidP="00545F85">
      <w:r>
        <w:t xml:space="preserve"> </w:t>
      </w:r>
    </w:p>
    <w:p w14:paraId="6CDD3574" w14:textId="77777777" w:rsidR="00545F85" w:rsidRDefault="00A070C5" w:rsidP="00545F85">
      <w:r>
        <w:t>Organisational Roles:</w:t>
      </w:r>
    </w:p>
    <w:p w14:paraId="7D589721" w14:textId="77777777" w:rsidR="00A070C5" w:rsidRDefault="00A070C5" w:rsidP="00545F85"/>
    <w:p w14:paraId="4AAAB942" w14:textId="77777777" w:rsidR="00545F85" w:rsidRDefault="00A070C5" w:rsidP="00545F85">
      <w:r>
        <w:t>The Role of the Trustee B</w:t>
      </w:r>
      <w:r w:rsidR="00545F85">
        <w:t xml:space="preserve">oard </w:t>
      </w:r>
    </w:p>
    <w:p w14:paraId="129204F4" w14:textId="77777777" w:rsidR="00A070C5" w:rsidRDefault="00A070C5" w:rsidP="00545F85"/>
    <w:p w14:paraId="06D4AE4E" w14:textId="77777777" w:rsidR="00545F85" w:rsidRDefault="00545F85" w:rsidP="00545F85">
      <w:r>
        <w:t>•</w:t>
      </w:r>
      <w:r>
        <w:tab/>
        <w:t xml:space="preserve"> To ensure that a culture of risk management is embedded throughout the charity</w:t>
      </w:r>
    </w:p>
    <w:p w14:paraId="282F9984" w14:textId="77777777" w:rsidR="00A070C5" w:rsidRDefault="00A070C5" w:rsidP="00545F85"/>
    <w:p w14:paraId="452112C0" w14:textId="77777777" w:rsidR="00545F85" w:rsidRDefault="00545F85" w:rsidP="00545F85">
      <w:r>
        <w:t>•</w:t>
      </w:r>
      <w:r>
        <w:tab/>
        <w:t xml:space="preserve"> To set the level of risk appetite and risk tolerance for the organisation as a whole and in specific circumstances</w:t>
      </w:r>
    </w:p>
    <w:p w14:paraId="20D939A0" w14:textId="77777777" w:rsidR="00A070C5" w:rsidRDefault="00A070C5" w:rsidP="00545F85"/>
    <w:p w14:paraId="48847BDA" w14:textId="77777777" w:rsidR="00545F85" w:rsidRDefault="00545F85" w:rsidP="00545F85">
      <w:r>
        <w:t>•</w:t>
      </w:r>
      <w:r>
        <w:tab/>
        <w:t xml:space="preserve"> To communicate the charity’s approach to risk and set standards of conduct expected of staff</w:t>
      </w:r>
    </w:p>
    <w:p w14:paraId="1D903409" w14:textId="77777777" w:rsidR="00A070C5" w:rsidRDefault="00A070C5" w:rsidP="00545F85"/>
    <w:p w14:paraId="40290EF1" w14:textId="77777777" w:rsidR="00545F85" w:rsidRDefault="00545F85" w:rsidP="00545F85">
      <w:r>
        <w:t>•</w:t>
      </w:r>
      <w:r>
        <w:tab/>
        <w:t xml:space="preserve"> To ensure risk management is included in the development of business plans, budgets and when considering strategic decisions</w:t>
      </w:r>
    </w:p>
    <w:p w14:paraId="022F0CF2" w14:textId="77777777" w:rsidR="00A070C5" w:rsidRDefault="00A070C5" w:rsidP="00545F85"/>
    <w:p w14:paraId="621047C6" w14:textId="77777777" w:rsidR="00545F85" w:rsidRDefault="00545F85" w:rsidP="00545F85">
      <w:r>
        <w:t>•</w:t>
      </w:r>
      <w:r>
        <w:tab/>
        <w:t xml:space="preserve"> To approve major decisions affecting the charity’s risk profile or exposure</w:t>
      </w:r>
    </w:p>
    <w:p w14:paraId="259E690D" w14:textId="77777777" w:rsidR="00A070C5" w:rsidRDefault="00A070C5" w:rsidP="00545F85"/>
    <w:p w14:paraId="4930D457" w14:textId="77777777" w:rsidR="00545F85" w:rsidRDefault="00545F85" w:rsidP="00545F85">
      <w:r>
        <w:t>•</w:t>
      </w:r>
      <w:r>
        <w:tab/>
        <w:t xml:space="preserve"> To satisfy itself that less fundamental risks are being actively managed and controlled</w:t>
      </w:r>
    </w:p>
    <w:p w14:paraId="714EE56B" w14:textId="77777777" w:rsidR="00A070C5" w:rsidRDefault="00A070C5" w:rsidP="00545F85"/>
    <w:p w14:paraId="7AC43593" w14:textId="77777777" w:rsidR="00545F85" w:rsidRDefault="00545F85" w:rsidP="00545F85">
      <w:r>
        <w:t>•</w:t>
      </w:r>
      <w:r>
        <w:tab/>
        <w:t xml:space="preserve"> To regularly review the charity’s approach to risk management and approve any changes to this</w:t>
      </w:r>
    </w:p>
    <w:p w14:paraId="54484468" w14:textId="77777777" w:rsidR="00A070C5" w:rsidRDefault="00A070C5" w:rsidP="00545F85"/>
    <w:p w14:paraId="73753B4B" w14:textId="77777777" w:rsidR="00545F85" w:rsidRDefault="00545F85" w:rsidP="00545F85">
      <w:r>
        <w:t>•</w:t>
      </w:r>
      <w:r>
        <w:tab/>
        <w:t xml:space="preserve"> To receive reports from internal audit, risk subcommittee, external consultants and any other relevant parties and to make recommendations on this</w:t>
      </w:r>
    </w:p>
    <w:p w14:paraId="7370B390" w14:textId="77777777" w:rsidR="00A070C5" w:rsidRDefault="00A070C5" w:rsidP="00545F85"/>
    <w:p w14:paraId="45A59D50" w14:textId="77777777" w:rsidR="00545F85" w:rsidRDefault="00545F85" w:rsidP="00545F85">
      <w:r>
        <w:t>•</w:t>
      </w:r>
      <w:r>
        <w:tab/>
        <w:t xml:space="preserve"> To ensure that risk management policy is implemented throughout the organisation</w:t>
      </w:r>
    </w:p>
    <w:p w14:paraId="7D90E598" w14:textId="77777777" w:rsidR="00A070C5" w:rsidRDefault="00A070C5" w:rsidP="00545F85"/>
    <w:p w14:paraId="3AC4E8C3" w14:textId="77777777" w:rsidR="00545F85" w:rsidRDefault="00545F85" w:rsidP="00545F85">
      <w:r>
        <w:t>•</w:t>
      </w:r>
      <w:r>
        <w:tab/>
        <w:t xml:space="preserve"> To anticipate and consider emerging risks and to keep under review the assessed level of likelihood and impact of existing key risks </w:t>
      </w:r>
    </w:p>
    <w:p w14:paraId="2F225416" w14:textId="77777777" w:rsidR="00A070C5" w:rsidRDefault="00A070C5" w:rsidP="00545F85"/>
    <w:p w14:paraId="5300A243" w14:textId="77777777" w:rsidR="00545F85" w:rsidRDefault="00545F85" w:rsidP="00545F85">
      <w:r>
        <w:t>•</w:t>
      </w:r>
      <w:r>
        <w:tab/>
        <w:t>Provide regular and timely information to the trustees on the status of risks and their mitigation</w:t>
      </w:r>
    </w:p>
    <w:p w14:paraId="5A5DCF1D" w14:textId="77777777" w:rsidR="00A070C5" w:rsidRDefault="00A070C5" w:rsidP="00545F85"/>
    <w:p w14:paraId="5BDF5F27" w14:textId="77777777" w:rsidR="00A070C5" w:rsidRDefault="00545F85" w:rsidP="00545F85">
      <w:r>
        <w:lastRenderedPageBreak/>
        <w:t>•</w:t>
      </w:r>
      <w:r>
        <w:tab/>
        <w:t xml:space="preserve"> To implement adequate corrective action in responding to significant risks; to learn from previous mistakes and to ensure that crisis management plans are sufficiently robust to cope with high level risk </w:t>
      </w:r>
    </w:p>
    <w:p w14:paraId="23525048" w14:textId="77777777" w:rsidR="00A070C5" w:rsidRDefault="00A070C5" w:rsidP="00545F85"/>
    <w:p w14:paraId="27DEB053" w14:textId="77777777" w:rsidR="00545F85" w:rsidRDefault="00A070C5" w:rsidP="00545F85">
      <w:r>
        <w:t>The Role of Project and Team M</w:t>
      </w:r>
      <w:r w:rsidR="00545F85">
        <w:t xml:space="preserve">anagers </w:t>
      </w:r>
    </w:p>
    <w:p w14:paraId="251F35A6" w14:textId="77777777" w:rsidR="00A070C5" w:rsidRDefault="00A070C5" w:rsidP="00545F85"/>
    <w:p w14:paraId="3959DE72" w14:textId="77777777" w:rsidR="00A070C5" w:rsidRDefault="00545F85" w:rsidP="00545F85">
      <w:r>
        <w:t>Project and te</w:t>
      </w:r>
      <w:r w:rsidR="00A070C5">
        <w:t>am managers are responsible for:</w:t>
      </w:r>
    </w:p>
    <w:p w14:paraId="47B79DA5" w14:textId="77777777" w:rsidR="00A070C5" w:rsidRDefault="00A070C5" w:rsidP="00545F85"/>
    <w:p w14:paraId="6A27A1CC" w14:textId="77777777" w:rsidR="00545F85" w:rsidRDefault="00A070C5" w:rsidP="00A070C5">
      <w:pPr>
        <w:pStyle w:val="ListParagraph"/>
        <w:numPr>
          <w:ilvl w:val="0"/>
          <w:numId w:val="3"/>
        </w:numPr>
      </w:pPr>
      <w:r>
        <w:t>M</w:t>
      </w:r>
      <w:r w:rsidR="00545F85">
        <w:t>anaging project specific operational risks and for ensuring that risks are reported upon in a timely fashion through designated lines of reporting.</w:t>
      </w:r>
    </w:p>
    <w:p w14:paraId="0D770DAB" w14:textId="77777777" w:rsidR="00A070C5" w:rsidRDefault="00A070C5" w:rsidP="00A070C5">
      <w:pPr>
        <w:pStyle w:val="ListParagraph"/>
      </w:pPr>
    </w:p>
    <w:p w14:paraId="2B540495" w14:textId="77777777" w:rsidR="00545F85" w:rsidRDefault="00545F85" w:rsidP="00A070C5">
      <w:pPr>
        <w:pStyle w:val="ListParagraph"/>
        <w:numPr>
          <w:ilvl w:val="0"/>
          <w:numId w:val="3"/>
        </w:numPr>
      </w:pPr>
      <w:r>
        <w:t xml:space="preserve">Interaction with internal control systems </w:t>
      </w:r>
    </w:p>
    <w:p w14:paraId="51408917" w14:textId="77777777" w:rsidR="00A070C5" w:rsidRDefault="00A070C5" w:rsidP="00545F85"/>
    <w:p w14:paraId="33D823B4" w14:textId="77777777" w:rsidR="00A070C5" w:rsidRDefault="00545F85" w:rsidP="00A070C5">
      <w:r>
        <w:t xml:space="preserve">Risk management forms part of the charity’s system of internal controls and should be read in conjunction with the policies and detailed controls procedures specified in our Internal and Financial </w:t>
      </w:r>
      <w:r w:rsidR="00A070C5">
        <w:t>Management and Control Policy.</w:t>
      </w:r>
    </w:p>
    <w:p w14:paraId="05DE7CE5" w14:textId="77777777" w:rsidR="00545F85" w:rsidRDefault="00545F85" w:rsidP="00A070C5">
      <w:r>
        <w:t xml:space="preserve"> </w:t>
      </w:r>
    </w:p>
    <w:p w14:paraId="436A2220" w14:textId="77777777" w:rsidR="00545F85" w:rsidRDefault="00545F85" w:rsidP="001D5190">
      <w:pPr>
        <w:pStyle w:val="ListParagraph"/>
        <w:numPr>
          <w:ilvl w:val="0"/>
          <w:numId w:val="4"/>
        </w:numPr>
      </w:pPr>
      <w:r>
        <w:t>This document sets out in detail operational limits within which individuals may act in particular circumstances in order to minimise the risk of fraud or error. These limits cover amongst other things – control over bank payments and receipts, authorisation of and processing of expenditure and approval required at particular levels of decision making.</w:t>
      </w:r>
    </w:p>
    <w:p w14:paraId="59AC03A9" w14:textId="77777777" w:rsidR="00A070C5" w:rsidRDefault="00A070C5" w:rsidP="00A070C5">
      <w:pPr>
        <w:pStyle w:val="ListParagraph"/>
      </w:pPr>
    </w:p>
    <w:p w14:paraId="371542A9" w14:textId="77777777" w:rsidR="00545F85" w:rsidRDefault="00545F85" w:rsidP="00DA3647">
      <w:pPr>
        <w:pStyle w:val="ListParagraph"/>
        <w:numPr>
          <w:ilvl w:val="0"/>
          <w:numId w:val="4"/>
        </w:numPr>
      </w:pPr>
      <w:r>
        <w:t>In addition the charity expects to meet minimum standards required by legislation and best practice in operational areas covering the following:</w:t>
      </w:r>
    </w:p>
    <w:p w14:paraId="45AB262F" w14:textId="77777777" w:rsidR="00545F85" w:rsidRDefault="00545F85" w:rsidP="00545F85">
      <w:r>
        <w:t xml:space="preserve">  </w:t>
      </w:r>
    </w:p>
    <w:p w14:paraId="51E4BC47" w14:textId="77777777" w:rsidR="00A070C5" w:rsidRDefault="00A070C5" w:rsidP="00A070C5">
      <w:pPr>
        <w:pStyle w:val="ListParagraph"/>
        <w:numPr>
          <w:ilvl w:val="1"/>
          <w:numId w:val="4"/>
        </w:numPr>
      </w:pPr>
      <w:r>
        <w:t>IT and data protection</w:t>
      </w:r>
    </w:p>
    <w:p w14:paraId="4F17DC83" w14:textId="77777777" w:rsidR="00A070C5" w:rsidRDefault="00A070C5" w:rsidP="00A070C5">
      <w:pPr>
        <w:pStyle w:val="ListParagraph"/>
        <w:numPr>
          <w:ilvl w:val="1"/>
          <w:numId w:val="4"/>
        </w:numPr>
      </w:pPr>
      <w:r>
        <w:t xml:space="preserve">HR </w:t>
      </w:r>
    </w:p>
    <w:p w14:paraId="61737CEE" w14:textId="77777777" w:rsidR="00A070C5" w:rsidRDefault="00A070C5" w:rsidP="00A070C5">
      <w:pPr>
        <w:pStyle w:val="ListParagraph"/>
        <w:numPr>
          <w:ilvl w:val="1"/>
          <w:numId w:val="4"/>
        </w:numPr>
      </w:pPr>
      <w:r>
        <w:t>Health and safety</w:t>
      </w:r>
    </w:p>
    <w:p w14:paraId="268CB385" w14:textId="77777777" w:rsidR="00A070C5" w:rsidRDefault="00A070C5" w:rsidP="00A070C5">
      <w:pPr>
        <w:pStyle w:val="ListParagraph"/>
        <w:numPr>
          <w:ilvl w:val="1"/>
          <w:numId w:val="4"/>
        </w:numPr>
      </w:pPr>
      <w:r>
        <w:t>Governance</w:t>
      </w:r>
    </w:p>
    <w:p w14:paraId="7ECFAEDC" w14:textId="77777777" w:rsidR="00A070C5" w:rsidRDefault="00A070C5" w:rsidP="00A070C5">
      <w:pPr>
        <w:pStyle w:val="ListParagraph"/>
        <w:numPr>
          <w:ilvl w:val="1"/>
          <w:numId w:val="4"/>
        </w:numPr>
      </w:pPr>
      <w:r>
        <w:t>Financial accounting and reporting</w:t>
      </w:r>
    </w:p>
    <w:p w14:paraId="00741AF2" w14:textId="77777777" w:rsidR="00A070C5" w:rsidRDefault="00A070C5" w:rsidP="00A070C5">
      <w:pPr>
        <w:pStyle w:val="ListParagraph"/>
        <w:numPr>
          <w:ilvl w:val="1"/>
          <w:numId w:val="4"/>
        </w:numPr>
      </w:pPr>
      <w:r>
        <w:t>Management of volunteers, etc</w:t>
      </w:r>
    </w:p>
    <w:p w14:paraId="013A747C" w14:textId="77777777" w:rsidR="00545F85" w:rsidRDefault="00545F85" w:rsidP="00545F85"/>
    <w:p w14:paraId="3A935FDD" w14:textId="77777777" w:rsidR="00454430" w:rsidRDefault="00545F85" w:rsidP="00545F85">
      <w:r>
        <w:t xml:space="preserve">The risk of falling short of these standards is mitigated as far as possible by ensuring that appropriate policies and working practices are adopted in each of these key areas and that staff are adequately experienced and trained to manage this. </w:t>
      </w:r>
    </w:p>
    <w:p w14:paraId="42D163B5" w14:textId="77777777" w:rsidR="00454430" w:rsidRDefault="00454430" w:rsidP="00545F85"/>
    <w:p w14:paraId="75EAEDBE" w14:textId="77777777" w:rsidR="00454430" w:rsidRDefault="00454430" w:rsidP="00545F85">
      <w:pPr>
        <w:sectPr w:rsidR="00454430" w:rsidSect="008A067D">
          <w:pgSz w:w="11906" w:h="16838"/>
          <w:pgMar w:top="1440" w:right="1133" w:bottom="1440" w:left="1440" w:header="454" w:footer="979" w:gutter="0"/>
          <w:cols w:space="708"/>
          <w:docGrid w:linePitch="360"/>
        </w:sectPr>
      </w:pPr>
    </w:p>
    <w:p w14:paraId="79DFF45F" w14:textId="110AC820" w:rsidR="00454430" w:rsidRDefault="00454430" w:rsidP="00545F85">
      <w:r>
        <w:lastRenderedPageBreak/>
        <w:t>A Risk Register is to be maintained</w:t>
      </w:r>
      <w:r w:rsidR="00384F11" w:rsidRPr="00454430">
        <w:drawing>
          <wp:anchor distT="0" distB="0" distL="114300" distR="114300" simplePos="0" relativeHeight="251658240" behindDoc="0" locked="0" layoutInCell="1" allowOverlap="1" wp14:anchorId="7D49140F" wp14:editId="34D8E31C">
            <wp:simplePos x="0" y="0"/>
            <wp:positionH relativeFrom="margin">
              <wp:align>left</wp:align>
            </wp:positionH>
            <wp:positionV relativeFrom="paragraph">
              <wp:posOffset>1786890</wp:posOffset>
            </wp:positionV>
            <wp:extent cx="7775575" cy="4726305"/>
            <wp:effectExtent l="635"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7775575" cy="472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F11">
        <w:t>:</w:t>
      </w:r>
    </w:p>
    <w:p w14:paraId="1FAEC6DE" w14:textId="68AA2FB2" w:rsidR="00545F85" w:rsidRDefault="00545F85" w:rsidP="00545F85">
      <w:r>
        <w:lastRenderedPageBreak/>
        <w:t>Early warning indicator to trigger action on risk</w:t>
      </w:r>
    </w:p>
    <w:p w14:paraId="3FD14B29" w14:textId="77777777" w:rsidR="00384F11" w:rsidRDefault="00384F11" w:rsidP="00384F11">
      <w:r>
        <w:t>Governance</w:t>
      </w:r>
    </w:p>
    <w:p w14:paraId="5B3D2934" w14:textId="77777777" w:rsidR="00384F11" w:rsidRDefault="00384F11" w:rsidP="00384F11">
      <w:pPr>
        <w:pStyle w:val="ListParagraph"/>
        <w:numPr>
          <w:ilvl w:val="0"/>
          <w:numId w:val="5"/>
        </w:numPr>
      </w:pPr>
      <w:r>
        <w:t>Significant issues arising from internal or external audit</w:t>
      </w:r>
    </w:p>
    <w:p w14:paraId="54628A67" w14:textId="77777777" w:rsidR="00384F11" w:rsidRDefault="00384F11" w:rsidP="00384F11">
      <w:pPr>
        <w:pStyle w:val="ListParagraph"/>
        <w:numPr>
          <w:ilvl w:val="0"/>
          <w:numId w:val="5"/>
        </w:numPr>
      </w:pPr>
      <w:r>
        <w:t>Poor follow up on issues or reports from external or internal review bodies</w:t>
      </w:r>
    </w:p>
    <w:p w14:paraId="63647B71" w14:textId="77777777" w:rsidR="00384F11" w:rsidRDefault="00384F11" w:rsidP="00384F11">
      <w:pPr>
        <w:pStyle w:val="ListParagraph"/>
        <w:numPr>
          <w:ilvl w:val="0"/>
          <w:numId w:val="5"/>
        </w:numPr>
      </w:pPr>
      <w:r>
        <w:t>Overdue action on points from risk register</w:t>
      </w:r>
    </w:p>
    <w:p w14:paraId="20E078B7" w14:textId="77777777" w:rsidR="00384F11" w:rsidRDefault="00384F11" w:rsidP="00384F11">
      <w:pPr>
        <w:pStyle w:val="ListParagraph"/>
        <w:numPr>
          <w:ilvl w:val="0"/>
          <w:numId w:val="5"/>
        </w:numPr>
      </w:pPr>
      <w:r>
        <w:t>Escalating risks on risk register</w:t>
      </w:r>
    </w:p>
    <w:p w14:paraId="5E83D613" w14:textId="77777777" w:rsidR="00384F11" w:rsidRDefault="00384F11" w:rsidP="00384F11">
      <w:pPr>
        <w:pStyle w:val="ListParagraph"/>
        <w:numPr>
          <w:ilvl w:val="0"/>
          <w:numId w:val="5"/>
        </w:numPr>
      </w:pPr>
      <w:r>
        <w:t>Legal claims or disputes</w:t>
      </w:r>
    </w:p>
    <w:p w14:paraId="02B88FB1" w14:textId="77777777" w:rsidR="00384F11" w:rsidRDefault="00384F11" w:rsidP="00384F11">
      <w:pPr>
        <w:pStyle w:val="ListParagraph"/>
        <w:numPr>
          <w:ilvl w:val="0"/>
          <w:numId w:val="5"/>
        </w:numPr>
      </w:pPr>
      <w:r>
        <w:t>Trustee conflicts of interest</w:t>
      </w:r>
    </w:p>
    <w:p w14:paraId="7D6D2548" w14:textId="77777777" w:rsidR="00384F11" w:rsidRDefault="00384F11" w:rsidP="00384F11">
      <w:pPr>
        <w:pStyle w:val="ListParagraph"/>
        <w:numPr>
          <w:ilvl w:val="0"/>
          <w:numId w:val="5"/>
        </w:numPr>
      </w:pPr>
      <w:r>
        <w:t>Activity falling outside charitable objects</w:t>
      </w:r>
    </w:p>
    <w:p w14:paraId="21FEE11C" w14:textId="77777777" w:rsidR="006B2CFA" w:rsidRDefault="00384F11" w:rsidP="00384F11">
      <w:pPr>
        <w:pStyle w:val="ListParagraph"/>
        <w:numPr>
          <w:ilvl w:val="0"/>
          <w:numId w:val="5"/>
        </w:numPr>
      </w:pPr>
      <w:r>
        <w:t xml:space="preserve">Breaches of regulatory requirements </w:t>
      </w:r>
    </w:p>
    <w:p w14:paraId="736276E7" w14:textId="32A73C42" w:rsidR="00384F11" w:rsidRDefault="00545F85" w:rsidP="006B2CFA">
      <w:r>
        <w:t xml:space="preserve">Operational </w:t>
      </w:r>
    </w:p>
    <w:p w14:paraId="70B42304" w14:textId="23786CC3" w:rsidR="00545F85" w:rsidRDefault="00545F85" w:rsidP="00384F11">
      <w:pPr>
        <w:pStyle w:val="ListParagraph"/>
        <w:numPr>
          <w:ilvl w:val="0"/>
          <w:numId w:val="6"/>
        </w:numPr>
      </w:pPr>
      <w:r>
        <w:t>High staff turnover</w:t>
      </w:r>
    </w:p>
    <w:p w14:paraId="49B05500" w14:textId="77777777" w:rsidR="00545F85" w:rsidRDefault="00545F85" w:rsidP="00AC3191">
      <w:pPr>
        <w:pStyle w:val="ListParagraph"/>
        <w:numPr>
          <w:ilvl w:val="0"/>
          <w:numId w:val="5"/>
        </w:numPr>
      </w:pPr>
      <w:r>
        <w:t>Loss of key staff or key members of the board of trustees</w:t>
      </w:r>
    </w:p>
    <w:p w14:paraId="0CB9C748" w14:textId="77777777" w:rsidR="00545F85" w:rsidRDefault="00545F85" w:rsidP="00AC3191">
      <w:pPr>
        <w:pStyle w:val="ListParagraph"/>
      </w:pPr>
      <w:r>
        <w:t>Dropping number of volunteers/donors</w:t>
      </w:r>
    </w:p>
    <w:p w14:paraId="4E1EC64F" w14:textId="77777777" w:rsidR="00545F85" w:rsidRDefault="00545F85" w:rsidP="00AC3191">
      <w:pPr>
        <w:pStyle w:val="ListParagraph"/>
        <w:numPr>
          <w:ilvl w:val="0"/>
          <w:numId w:val="5"/>
        </w:numPr>
      </w:pPr>
      <w:r>
        <w:t>Increased complaints from staff/volunteers/beneficiaries/funders</w:t>
      </w:r>
    </w:p>
    <w:p w14:paraId="0DAAA489" w14:textId="77777777" w:rsidR="00545F85" w:rsidRDefault="00545F85" w:rsidP="00AC3191">
      <w:pPr>
        <w:pStyle w:val="ListParagraph"/>
        <w:numPr>
          <w:ilvl w:val="0"/>
          <w:numId w:val="5"/>
        </w:numPr>
      </w:pPr>
      <w:r>
        <w:t>Accidents involving staff/volunteers/beneficiaries</w:t>
      </w:r>
    </w:p>
    <w:p w14:paraId="6676DB75" w14:textId="77777777" w:rsidR="00545F85" w:rsidRDefault="00545F85" w:rsidP="00AC3191">
      <w:pPr>
        <w:pStyle w:val="ListParagraph"/>
        <w:numPr>
          <w:ilvl w:val="0"/>
          <w:numId w:val="5"/>
        </w:numPr>
      </w:pPr>
      <w:r>
        <w:t>Loss of contracts/grants/trading revenue</w:t>
      </w:r>
    </w:p>
    <w:p w14:paraId="78CE007A" w14:textId="77777777" w:rsidR="00545F85" w:rsidRDefault="00545F85" w:rsidP="00AC3191">
      <w:pPr>
        <w:pStyle w:val="ListParagraph"/>
        <w:numPr>
          <w:ilvl w:val="0"/>
          <w:numId w:val="5"/>
        </w:numPr>
      </w:pPr>
      <w:r>
        <w:t>Regular rejection of funding or contract bids</w:t>
      </w:r>
    </w:p>
    <w:p w14:paraId="11F53485" w14:textId="77777777" w:rsidR="00545F85" w:rsidRDefault="00545F85" w:rsidP="00AC3191">
      <w:pPr>
        <w:pStyle w:val="ListParagraph"/>
        <w:numPr>
          <w:ilvl w:val="0"/>
          <w:numId w:val="5"/>
        </w:numPr>
      </w:pPr>
      <w:r>
        <w:t>High dependence on a small number of funders</w:t>
      </w:r>
    </w:p>
    <w:p w14:paraId="06EC90E3" w14:textId="77777777" w:rsidR="00545F85" w:rsidRDefault="00545F85" w:rsidP="00AC3191">
      <w:pPr>
        <w:pStyle w:val="ListParagraph"/>
        <w:numPr>
          <w:ilvl w:val="0"/>
          <w:numId w:val="5"/>
        </w:numPr>
      </w:pPr>
      <w:r>
        <w:t>Poor performance against target</w:t>
      </w:r>
    </w:p>
    <w:p w14:paraId="3C7EFB47" w14:textId="77777777" w:rsidR="00545F85" w:rsidRDefault="00545F85" w:rsidP="00AC3191">
      <w:pPr>
        <w:pStyle w:val="ListParagraph"/>
        <w:numPr>
          <w:ilvl w:val="0"/>
          <w:numId w:val="5"/>
        </w:numPr>
      </w:pPr>
      <w:r>
        <w:t>Projects running over time/incomplete/abandoned</w:t>
      </w:r>
    </w:p>
    <w:p w14:paraId="6E7AB014" w14:textId="77777777" w:rsidR="00545F85" w:rsidRDefault="00545F85" w:rsidP="00AC3191">
      <w:pPr>
        <w:pStyle w:val="ListParagraph"/>
        <w:numPr>
          <w:ilvl w:val="0"/>
          <w:numId w:val="5"/>
        </w:numPr>
      </w:pPr>
      <w:r>
        <w:t>Project cost overrun</w:t>
      </w:r>
    </w:p>
    <w:p w14:paraId="73C1CE92" w14:textId="77777777" w:rsidR="00545F85" w:rsidRDefault="00545F85" w:rsidP="00AC3191">
      <w:pPr>
        <w:pStyle w:val="ListParagraph"/>
        <w:numPr>
          <w:ilvl w:val="0"/>
          <w:numId w:val="5"/>
        </w:numPr>
      </w:pPr>
      <w:r>
        <w:t>Late reporting to funders</w:t>
      </w:r>
    </w:p>
    <w:p w14:paraId="6D1EB90A" w14:textId="77777777" w:rsidR="00545F85" w:rsidRDefault="00545F85" w:rsidP="00AC3191">
      <w:pPr>
        <w:pStyle w:val="ListParagraph"/>
        <w:numPr>
          <w:ilvl w:val="0"/>
          <w:numId w:val="5"/>
        </w:numPr>
      </w:pPr>
      <w:r>
        <w:t>IT system downtime</w:t>
      </w:r>
    </w:p>
    <w:p w14:paraId="4EAD942A" w14:textId="77777777" w:rsidR="00545F85" w:rsidRDefault="00545F85" w:rsidP="00AC3191">
      <w:pPr>
        <w:pStyle w:val="ListParagraph"/>
        <w:numPr>
          <w:ilvl w:val="0"/>
          <w:numId w:val="5"/>
        </w:numPr>
      </w:pPr>
      <w:r>
        <w:t>Significant insurance claims</w:t>
      </w:r>
    </w:p>
    <w:p w14:paraId="7419FFDF" w14:textId="77777777" w:rsidR="00545F85" w:rsidRDefault="00545F85" w:rsidP="00AC3191">
      <w:pPr>
        <w:pStyle w:val="ListParagraph"/>
        <w:numPr>
          <w:ilvl w:val="0"/>
          <w:numId w:val="5"/>
        </w:numPr>
      </w:pPr>
      <w:r>
        <w:t>Calls against legal charges over assets held by third parties</w:t>
      </w:r>
    </w:p>
    <w:p w14:paraId="247A0E71" w14:textId="77777777" w:rsidR="00545F85" w:rsidRDefault="00545F85" w:rsidP="00AC3191">
      <w:pPr>
        <w:pStyle w:val="ListParagraph"/>
        <w:numPr>
          <w:ilvl w:val="0"/>
          <w:numId w:val="5"/>
        </w:numPr>
      </w:pPr>
      <w:r>
        <w:t>Lack of adherence to internal control systems</w:t>
      </w:r>
    </w:p>
    <w:p w14:paraId="7988C569" w14:textId="733504C2" w:rsidR="00545F85" w:rsidRDefault="00545F85" w:rsidP="00545F85">
      <w:r>
        <w:t xml:space="preserve">Financial </w:t>
      </w:r>
    </w:p>
    <w:p w14:paraId="0F0A4E79" w14:textId="77777777" w:rsidR="00545F85" w:rsidRDefault="00545F85" w:rsidP="00AC3191">
      <w:pPr>
        <w:pStyle w:val="ListParagraph"/>
        <w:numPr>
          <w:ilvl w:val="0"/>
          <w:numId w:val="5"/>
        </w:numPr>
      </w:pPr>
      <w:r>
        <w:t>Month end close down and control account reconciliations falling behind schedule</w:t>
      </w:r>
    </w:p>
    <w:p w14:paraId="19713F37" w14:textId="77777777" w:rsidR="00545F85" w:rsidRDefault="00AC3191" w:rsidP="00AC3191">
      <w:pPr>
        <w:pStyle w:val="ListParagraph"/>
        <w:numPr>
          <w:ilvl w:val="0"/>
          <w:numId w:val="5"/>
        </w:numPr>
      </w:pPr>
      <w:r>
        <w:t>R</w:t>
      </w:r>
      <w:r w:rsidR="00545F85">
        <w:t>eporting and management accounting delayed or incomplete</w:t>
      </w:r>
    </w:p>
    <w:p w14:paraId="2892F0DB" w14:textId="77777777" w:rsidR="00545F85" w:rsidRDefault="00545F85" w:rsidP="00AC3191">
      <w:pPr>
        <w:pStyle w:val="ListParagraph"/>
        <w:numPr>
          <w:ilvl w:val="0"/>
          <w:numId w:val="5"/>
        </w:numPr>
      </w:pPr>
      <w:r>
        <w:t>Increased bad debts</w:t>
      </w:r>
    </w:p>
    <w:p w14:paraId="282ECD2A" w14:textId="77777777" w:rsidR="00545F85" w:rsidRDefault="00545F85" w:rsidP="00AC3191">
      <w:pPr>
        <w:pStyle w:val="ListParagraph"/>
        <w:numPr>
          <w:ilvl w:val="0"/>
          <w:numId w:val="5"/>
        </w:numPr>
      </w:pPr>
      <w:r>
        <w:t>Late payment of suppliers</w:t>
      </w:r>
    </w:p>
    <w:p w14:paraId="2681824D" w14:textId="77777777" w:rsidR="00545F85" w:rsidRDefault="00545F85" w:rsidP="00AC3191">
      <w:pPr>
        <w:pStyle w:val="ListParagraph"/>
        <w:numPr>
          <w:ilvl w:val="0"/>
          <w:numId w:val="5"/>
        </w:numPr>
      </w:pPr>
      <w:r>
        <w:t>Increased reliance on overdraft or bank exposure</w:t>
      </w:r>
    </w:p>
    <w:p w14:paraId="517086BC" w14:textId="77777777" w:rsidR="00545F85" w:rsidRDefault="00545F85" w:rsidP="00AC3191">
      <w:pPr>
        <w:pStyle w:val="ListParagraph"/>
      </w:pPr>
      <w:r>
        <w:t>Reserves falling below level set in reserves policy</w:t>
      </w:r>
    </w:p>
    <w:p w14:paraId="64EDAE11" w14:textId="77777777" w:rsidR="00545F85" w:rsidRDefault="00545F85" w:rsidP="00AC3191">
      <w:pPr>
        <w:pStyle w:val="ListParagraph"/>
        <w:numPr>
          <w:ilvl w:val="0"/>
          <w:numId w:val="5"/>
        </w:numPr>
      </w:pPr>
      <w:r>
        <w:t xml:space="preserve">Incidence of fraud </w:t>
      </w:r>
    </w:p>
    <w:p w14:paraId="0C7993A7" w14:textId="77777777" w:rsidR="00384F11" w:rsidRPr="00545F85" w:rsidRDefault="00384F11" w:rsidP="006B2CFA">
      <w:pPr>
        <w:pStyle w:val="ListParagraph"/>
      </w:pPr>
      <w:bookmarkStart w:id="0" w:name="_GoBack"/>
      <w:bookmarkEnd w:id="0"/>
    </w:p>
    <w:sectPr w:rsidR="00384F11" w:rsidRPr="00545F85" w:rsidSect="008A067D">
      <w:pgSz w:w="11906" w:h="16838"/>
      <w:pgMar w:top="1440" w:right="1133" w:bottom="1440" w:left="1440" w:header="454"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A10E1" w14:textId="77777777" w:rsidR="00545F85" w:rsidRDefault="00545F85" w:rsidP="00EC7A54">
      <w:r>
        <w:separator/>
      </w:r>
    </w:p>
  </w:endnote>
  <w:endnote w:type="continuationSeparator" w:id="0">
    <w:p w14:paraId="49F16516" w14:textId="77777777" w:rsidR="00545F85" w:rsidRDefault="00545F85" w:rsidP="00E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C3AB7" w14:textId="77777777" w:rsidR="00820956" w:rsidRDefault="00820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CB11E" w14:textId="77777777" w:rsidR="004B50B3" w:rsidRPr="00820956" w:rsidRDefault="004B50B3">
    <w:pPr>
      <w:pStyle w:val="Footer"/>
      <w:rPr>
        <w:color w:val="808080" w:themeColor="background1" w:themeShade="80"/>
        <w:sz w:val="20"/>
        <w:szCs w:val="20"/>
      </w:rPr>
    </w:pPr>
    <w:r w:rsidRPr="00820956">
      <w:rPr>
        <w:color w:val="808080" w:themeColor="background1" w:themeShade="80"/>
        <w:sz w:val="20"/>
        <w:szCs w:val="20"/>
      </w:rPr>
      <w:t>WW1 Aviation Heritage Trust Ltd. Company No: 8753767</w:t>
    </w:r>
    <w:r w:rsidR="005B31C1">
      <w:rPr>
        <w:color w:val="808080" w:themeColor="background1" w:themeShade="80"/>
        <w:sz w:val="20"/>
        <w:szCs w:val="20"/>
      </w:rPr>
      <w:t>, Registered Charity No 1156699</w:t>
    </w:r>
  </w:p>
  <w:p w14:paraId="79B3A13D" w14:textId="77777777" w:rsidR="004B50B3" w:rsidRPr="00820956" w:rsidRDefault="004B50B3">
    <w:pPr>
      <w:pStyle w:val="Footer"/>
      <w:rPr>
        <w:color w:val="808080" w:themeColor="background1" w:themeShade="80"/>
        <w:sz w:val="20"/>
        <w:szCs w:val="20"/>
      </w:rPr>
    </w:pPr>
    <w:r w:rsidRPr="00820956">
      <w:rPr>
        <w:color w:val="808080" w:themeColor="background1" w:themeShade="80"/>
        <w:sz w:val="20"/>
        <w:szCs w:val="20"/>
      </w:rPr>
      <w:t>3 The Willows, North Warnborough, HOOK, Hampshire, RG29 1DR, UK.  +44 (0) 870 9191914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E282" w14:textId="77777777" w:rsidR="00820956" w:rsidRDefault="0082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74C5A" w14:textId="77777777" w:rsidR="00545F85" w:rsidRDefault="00545F85" w:rsidP="00EC7A54">
      <w:r>
        <w:separator/>
      </w:r>
    </w:p>
  </w:footnote>
  <w:footnote w:type="continuationSeparator" w:id="0">
    <w:p w14:paraId="15EAF5D2" w14:textId="77777777" w:rsidR="00545F85" w:rsidRDefault="00545F85" w:rsidP="00EC7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F673" w14:textId="77777777" w:rsidR="00820956" w:rsidRDefault="00820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E7F24" w14:textId="77777777" w:rsidR="00EC7A54" w:rsidRPr="00EC7A54" w:rsidRDefault="009829DD" w:rsidP="00820956">
    <w:pPr>
      <w:pStyle w:val="Header"/>
      <w:jc w:val="center"/>
    </w:pPr>
    <w:r>
      <w:rPr>
        <w:noProof/>
        <w:lang w:eastAsia="en-GB"/>
      </w:rPr>
      <w:drawing>
        <wp:inline distT="0" distB="0" distL="0" distR="0" wp14:anchorId="3136A109" wp14:editId="17CCA8C5">
          <wp:extent cx="5731510" cy="1003300"/>
          <wp:effectExtent l="19050" t="0" r="21590" b="3302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HT Logo 2.jpg"/>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4000" contrast="11000"/>
                            </a14:imgEffect>
                          </a14:imgLayer>
                        </a14:imgProps>
                      </a:ext>
                      <a:ext uri="{28A0092B-C50C-407E-A947-70E740481C1C}">
                        <a14:useLocalDpi xmlns:a14="http://schemas.microsoft.com/office/drawing/2010/main" val="0"/>
                      </a:ext>
                    </a:extLst>
                  </a:blip>
                  <a:stretch>
                    <a:fillRect/>
                  </a:stretch>
                </pic:blipFill>
                <pic:spPr>
                  <a:xfrm>
                    <a:off x="0" y="0"/>
                    <a:ext cx="5731510" cy="1003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65FB" w14:textId="77777777" w:rsidR="00820956" w:rsidRDefault="0082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0D1C"/>
    <w:multiLevelType w:val="hybridMultilevel"/>
    <w:tmpl w:val="6DFA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9C744D"/>
    <w:multiLevelType w:val="hybridMultilevel"/>
    <w:tmpl w:val="2FB8E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72FFC"/>
    <w:multiLevelType w:val="hybridMultilevel"/>
    <w:tmpl w:val="2AF66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9CF78E3"/>
    <w:multiLevelType w:val="hybridMultilevel"/>
    <w:tmpl w:val="CD3E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438B3"/>
    <w:multiLevelType w:val="hybridMultilevel"/>
    <w:tmpl w:val="ED7E81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DF00AD4"/>
    <w:multiLevelType w:val="hybridMultilevel"/>
    <w:tmpl w:val="44F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85"/>
    <w:rsid w:val="000A7A02"/>
    <w:rsid w:val="00103C61"/>
    <w:rsid w:val="00134E79"/>
    <w:rsid w:val="00207A2F"/>
    <w:rsid w:val="00282AD5"/>
    <w:rsid w:val="0033366C"/>
    <w:rsid w:val="00352662"/>
    <w:rsid w:val="00373482"/>
    <w:rsid w:val="00384F11"/>
    <w:rsid w:val="00432F16"/>
    <w:rsid w:val="00434AFD"/>
    <w:rsid w:val="00454430"/>
    <w:rsid w:val="004B50B3"/>
    <w:rsid w:val="00507FC3"/>
    <w:rsid w:val="00545F85"/>
    <w:rsid w:val="00561682"/>
    <w:rsid w:val="005B31C1"/>
    <w:rsid w:val="006B2CFA"/>
    <w:rsid w:val="00770E13"/>
    <w:rsid w:val="008174F6"/>
    <w:rsid w:val="00820956"/>
    <w:rsid w:val="008A067D"/>
    <w:rsid w:val="008D25E9"/>
    <w:rsid w:val="009374A2"/>
    <w:rsid w:val="009829DD"/>
    <w:rsid w:val="009C1965"/>
    <w:rsid w:val="009D6F2A"/>
    <w:rsid w:val="00A070C5"/>
    <w:rsid w:val="00A37692"/>
    <w:rsid w:val="00AC3191"/>
    <w:rsid w:val="00B23003"/>
    <w:rsid w:val="00B27729"/>
    <w:rsid w:val="00B66414"/>
    <w:rsid w:val="00B76E06"/>
    <w:rsid w:val="00C06CD3"/>
    <w:rsid w:val="00CD74E8"/>
    <w:rsid w:val="00DA01C2"/>
    <w:rsid w:val="00DD69B9"/>
    <w:rsid w:val="00E65A27"/>
    <w:rsid w:val="00E878DB"/>
    <w:rsid w:val="00EA6C3F"/>
    <w:rsid w:val="00EC7A54"/>
    <w:rsid w:val="00EF0D7C"/>
    <w:rsid w:val="00F54F71"/>
    <w:rsid w:val="00F8499B"/>
    <w:rsid w:val="00FA529B"/>
    <w:rsid w:val="00FA60A8"/>
    <w:rsid w:val="00FB061E"/>
    <w:rsid w:val="00FD5B31"/>
    <w:rsid w:val="00FE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34085"/>
  <w15:chartTrackingRefBased/>
  <w15:docId w15:val="{03E618EF-9A07-42E8-A82F-90A592CA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54"/>
    <w:pPr>
      <w:tabs>
        <w:tab w:val="center" w:pos="4513"/>
        <w:tab w:val="right" w:pos="9026"/>
      </w:tabs>
    </w:pPr>
  </w:style>
  <w:style w:type="character" w:customStyle="1" w:styleId="HeaderChar">
    <w:name w:val="Header Char"/>
    <w:basedOn w:val="DefaultParagraphFont"/>
    <w:link w:val="Header"/>
    <w:uiPriority w:val="99"/>
    <w:rsid w:val="00EC7A54"/>
  </w:style>
  <w:style w:type="paragraph" w:styleId="Footer">
    <w:name w:val="footer"/>
    <w:basedOn w:val="Normal"/>
    <w:link w:val="FooterChar"/>
    <w:uiPriority w:val="99"/>
    <w:unhideWhenUsed/>
    <w:rsid w:val="00EC7A54"/>
    <w:pPr>
      <w:tabs>
        <w:tab w:val="center" w:pos="4513"/>
        <w:tab w:val="right" w:pos="9026"/>
      </w:tabs>
    </w:pPr>
  </w:style>
  <w:style w:type="character" w:customStyle="1" w:styleId="FooterChar">
    <w:name w:val="Footer Char"/>
    <w:basedOn w:val="DefaultParagraphFont"/>
    <w:link w:val="Footer"/>
    <w:uiPriority w:val="99"/>
    <w:rsid w:val="00EC7A54"/>
  </w:style>
  <w:style w:type="character" w:styleId="Hyperlink">
    <w:name w:val="Hyperlink"/>
    <w:basedOn w:val="DefaultParagraphFont"/>
    <w:uiPriority w:val="99"/>
    <w:semiHidden/>
    <w:unhideWhenUsed/>
    <w:rsid w:val="000A7A02"/>
    <w:rPr>
      <w:color w:val="0563C1"/>
      <w:u w:val="single"/>
    </w:rPr>
  </w:style>
  <w:style w:type="paragraph" w:styleId="BalloonText">
    <w:name w:val="Balloon Text"/>
    <w:basedOn w:val="Normal"/>
    <w:link w:val="BalloonTextChar"/>
    <w:uiPriority w:val="99"/>
    <w:semiHidden/>
    <w:unhideWhenUsed/>
    <w:rsid w:val="00EA6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3F"/>
    <w:rPr>
      <w:rFonts w:ascii="Segoe UI" w:hAnsi="Segoe UI" w:cs="Segoe UI"/>
      <w:sz w:val="18"/>
      <w:szCs w:val="18"/>
      <w:lang w:eastAsia="en-GB"/>
    </w:rPr>
  </w:style>
  <w:style w:type="paragraph" w:styleId="ListParagraph">
    <w:name w:val="List Paragraph"/>
    <w:basedOn w:val="Normal"/>
    <w:uiPriority w:val="34"/>
    <w:qFormat/>
    <w:rsid w:val="00E65A27"/>
    <w:pPr>
      <w:ind w:left="720"/>
      <w:contextualSpacing/>
    </w:pPr>
  </w:style>
  <w:style w:type="table" w:styleId="TableGrid">
    <w:name w:val="Table Grid"/>
    <w:basedOn w:val="TableNormal"/>
    <w:uiPriority w:val="39"/>
    <w:rsid w:val="00AC3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11922">
      <w:bodyDiv w:val="1"/>
      <w:marLeft w:val="0"/>
      <w:marRight w:val="0"/>
      <w:marTop w:val="0"/>
      <w:marBottom w:val="0"/>
      <w:divBdr>
        <w:top w:val="none" w:sz="0" w:space="0" w:color="auto"/>
        <w:left w:val="none" w:sz="0" w:space="0" w:color="auto"/>
        <w:bottom w:val="none" w:sz="0" w:space="0" w:color="auto"/>
        <w:right w:val="none" w:sz="0" w:space="0" w:color="auto"/>
      </w:divBdr>
    </w:div>
    <w:div w:id="15967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k%20Forsythe\Documents\Custom%20Office%20Templates\WAHT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WAHT_word_template</Template>
  <TotalTime>166</TotalTime>
  <Pages>6</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Forsythe</dc:creator>
  <cp:keywords/>
  <dc:description/>
  <cp:lastModifiedBy>Microsoft account</cp:lastModifiedBy>
  <cp:revision>2</cp:revision>
  <cp:lastPrinted>2014-03-20T10:59:00Z</cp:lastPrinted>
  <dcterms:created xsi:type="dcterms:W3CDTF">2014-05-06T08:27:00Z</dcterms:created>
  <dcterms:modified xsi:type="dcterms:W3CDTF">2014-05-06T11:13:00Z</dcterms:modified>
</cp:coreProperties>
</file>